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20A7D" w:rsidRPr="005F62CB" w:rsidRDefault="00920A7D" w:rsidP="00920A7D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 (mayo 26-29)</w:t>
      </w: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miércoles 27 de mayo tendremos encuentro virtual a las 12:00 pm, horario habitual de clase. Desarrollaremos las últimas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es-ES"/>
        </w:rPr>
        <w:t xml:space="preserve"> actividades de la guía imprimible.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3C6E65" w:rsidRDefault="003C6E65" w:rsidP="003C6E65">
      <w:pPr>
        <w:jc w:val="both"/>
        <w:rPr>
          <w:sz w:val="24"/>
          <w:szCs w:val="24"/>
        </w:rPr>
      </w:pPr>
    </w:p>
    <w:p w:rsidR="003C6E65" w:rsidRDefault="003C6E65" w:rsidP="003C6E6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2237C4"/>
    <w:rsid w:val="0024368C"/>
    <w:rsid w:val="00280B4A"/>
    <w:rsid w:val="00296261"/>
    <w:rsid w:val="002C2B42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20A7D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0443C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2020-04-19T19:48:00Z</dcterms:created>
  <dcterms:modified xsi:type="dcterms:W3CDTF">2020-05-24T23:43:00Z</dcterms:modified>
</cp:coreProperties>
</file>