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C7569" w:rsidRDefault="008C7569" w:rsidP="008C7569">
      <w:pPr>
        <w:spacing w:after="0" w:line="240" w:lineRule="auto"/>
        <w:jc w:val="both"/>
      </w:pPr>
      <w:r>
        <w:t>“La Eucaristía es el paraíso de la tierra. La adoración mi hora de cielo, mi recreo y descanso espiritual.” M.E.R</w:t>
      </w:r>
    </w:p>
    <w:p w:rsidR="008C7569" w:rsidRDefault="008C7569" w:rsidP="008C756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C7569" w:rsidRDefault="008C7569" w:rsidP="008C756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21-25)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rtes, </w:t>
      </w:r>
      <w:r w:rsidR="00A10DEF">
        <w:rPr>
          <w:rFonts w:ascii="Calibri" w:eastAsia="Calibri" w:hAnsi="Calibri" w:cs="Calibri"/>
          <w:sz w:val="24"/>
          <w:szCs w:val="24"/>
          <w:lang w:val="es-ES"/>
        </w:rPr>
        <w:t>jueves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107A" w:rsidRDefault="006E107A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10DEF" w:rsidRPr="008C7569" w:rsidRDefault="00A10DEF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electrización de los cuerpos, gracias a transferencia de cargas eléctricas</w:t>
      </w:r>
    </w:p>
    <w:p w:rsidR="008C7569" w:rsidRPr="008C7569" w:rsidRDefault="008C7569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práctica experimental “cargas eléctricas”</w:t>
      </w:r>
    </w:p>
    <w:p w:rsidR="008C7569" w:rsidRPr="00511F0E" w:rsidRDefault="008C7569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Comprender la clasificación de la materia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856BF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2020-09-21T01:40:00Z</dcterms:created>
  <dcterms:modified xsi:type="dcterms:W3CDTF">2020-09-21T01:40:00Z</dcterms:modified>
</cp:coreProperties>
</file>