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63BA"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 w:rsidR="004163BA"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E50C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D71C0E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Buenos días Niñas, esta será la guía de trabajo para el área de artística, deben realizar el segundo periodo con un </w:t>
            </w:r>
            <w:r w:rsidR="004804EF">
              <w:rPr>
                <w:rFonts w:ascii="Arial" w:hAnsi="Arial" w:cs="Arial"/>
                <w:sz w:val="18"/>
                <w:szCs w:val="18"/>
              </w:rPr>
              <w:t xml:space="preserve">dibujo libre, a gusto de ustedes y escribir los desempeños que trabajaremos durante este segundo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9594B" w:rsidRDefault="00E9594B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D71C0E" w:rsidRPr="00D71C0E" w:rsidRDefault="00D71C0E" w:rsidP="00D71C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1C0E">
              <w:rPr>
                <w:rFonts w:ascii="Arial" w:hAnsi="Arial" w:cs="Arial"/>
                <w:sz w:val="18"/>
                <w:szCs w:val="18"/>
              </w:rPr>
              <w:t>Recono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Pr="00D71C0E">
              <w:rPr>
                <w:rFonts w:ascii="Arial" w:hAnsi="Arial" w:cs="Arial"/>
                <w:sz w:val="18"/>
                <w:szCs w:val="18"/>
              </w:rPr>
              <w:t xml:space="preserve"> las características del lenguaje visual contenido en textos y medios de comunicación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1C0E" w:rsidRPr="00D71C0E" w:rsidRDefault="00D71C0E" w:rsidP="00D71C0E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D71C0E">
              <w:rPr>
                <w:rFonts w:ascii="Arial" w:eastAsiaTheme="minorHAnsi" w:hAnsi="Arial" w:cs="Arial"/>
                <w:sz w:val="18"/>
                <w:szCs w:val="18"/>
              </w:rPr>
              <w:t>Apreci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D71C0E">
              <w:rPr>
                <w:rFonts w:ascii="Arial" w:eastAsiaTheme="minorHAnsi" w:hAnsi="Arial" w:cs="Arial"/>
                <w:sz w:val="18"/>
                <w:szCs w:val="18"/>
              </w:rPr>
              <w:t xml:space="preserve"> con sentido estético las diferentes expresiones artístic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as</w:t>
            </w:r>
            <w:r w:rsidRPr="00D71C0E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3A7B6E" w:rsidRDefault="003A7B6E" w:rsidP="003A7B6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E9594B" w:rsidRPr="003A7B6E" w:rsidRDefault="003A7B6E" w:rsidP="003A7B6E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F153F1">
              <w:rPr>
                <w:rFonts w:ascii="Arial" w:eastAsiaTheme="minorHAnsi" w:hAnsi="Arial" w:cs="Arial"/>
                <w:sz w:val="18"/>
                <w:szCs w:val="18"/>
              </w:rPr>
              <w:t>continuación,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leeremos la reflexión personal de pascua para </w:t>
            </w:r>
            <w:r w:rsidR="00B37E91">
              <w:rPr>
                <w:rFonts w:ascii="Arial" w:eastAsiaTheme="minorHAnsi" w:hAnsi="Arial" w:cs="Arial"/>
                <w:sz w:val="18"/>
                <w:szCs w:val="18"/>
              </w:rPr>
              <w:t>iniciar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nuestra actividad. </w:t>
            </w:r>
          </w:p>
          <w:p w:rsidR="00E9594B" w:rsidRDefault="00E9594B" w:rsidP="00BF65E6">
            <w:pPr>
              <w:spacing w:after="0"/>
              <w:jc w:val="center"/>
              <w:rPr>
                <w:rFonts w:ascii="Jokerman" w:eastAsiaTheme="minorHAnsi" w:hAnsi="Jokerman" w:cs="Arial"/>
                <w:sz w:val="40"/>
                <w:szCs w:val="40"/>
              </w:rPr>
            </w:pPr>
            <w:r w:rsidRPr="00E9594B">
              <w:rPr>
                <w:rFonts w:ascii="Jokerman" w:eastAsiaTheme="minorHAnsi" w:hAnsi="Jokerman" w:cs="Arial"/>
                <w:sz w:val="40"/>
                <w:szCs w:val="40"/>
              </w:rPr>
              <w:t>PASCUA</w:t>
            </w:r>
          </w:p>
          <w:p w:rsidR="00E9594B" w:rsidRPr="00BF65E6" w:rsidRDefault="00D71C0E" w:rsidP="00D71C0E">
            <w:pPr>
              <w:pStyle w:val="NormalWeb"/>
              <w:spacing w:before="0" w:before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16510</wp:posOffset>
                  </wp:positionV>
                  <wp:extent cx="1985645" cy="1790700"/>
                  <wp:effectExtent l="0" t="0" r="0" b="0"/>
                  <wp:wrapSquare wrapText="bothSides"/>
                  <wp:docPr id="1" name="Imagen 1" descr="Lista: Felices Pascuas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a: Felices Pascuas!!!!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09"/>
                          <a:stretch/>
                        </pic:blipFill>
                        <pic:spPr bwMode="auto">
                          <a:xfrm>
                            <a:off x="0" y="0"/>
                            <a:ext cx="198564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1C0E">
              <w:rPr>
                <w:rFonts w:ascii="Arial" w:hAnsi="Arial" w:cs="Arial"/>
                <w:sz w:val="22"/>
                <w:szCs w:val="22"/>
              </w:rPr>
              <w:t>En estos días de Semana Santa, hemos celebrado el misterio pascual de Cristo, es decir, su pasión, muerte y resurrección. Con Cristo la pascua adquiere otro significado, ya no es una mera celebración de un acontecimiento pasado; sino que se convierte en algo más trascendental y con carácter actual: EL MISTERIO DE NUESTRA FE.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7367">
              <w:rPr>
                <w:rFonts w:ascii="Arial" w:hAnsi="Arial" w:cs="Arial"/>
                <w:shd w:val="clear" w:color="auto" w:fill="FFFFFF"/>
              </w:rPr>
              <w:t xml:space="preserve">¿A qué te invita </w:t>
            </w:r>
            <w:r w:rsidR="00D54255">
              <w:rPr>
                <w:rFonts w:ascii="Arial" w:hAnsi="Arial" w:cs="Arial"/>
                <w:shd w:val="clear" w:color="auto" w:fill="FFFFFF"/>
              </w:rPr>
              <w:t xml:space="preserve">esta pascua? </w:t>
            </w:r>
            <w:r w:rsidR="008B2E6C">
              <w:rPr>
                <w:rFonts w:ascii="Arial" w:hAnsi="Arial" w:cs="Arial"/>
                <w:sz w:val="21"/>
                <w:szCs w:val="21"/>
              </w:rPr>
              <w:t xml:space="preserve"> Reflexiona a manera personal la pregunta anterior no debes responderla en tu cuaderno.</w:t>
            </w:r>
          </w:p>
          <w:p w:rsidR="00E9594B" w:rsidRDefault="00E9594B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4FD3" w:rsidRDefault="00064FD3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50C0" w:rsidRDefault="000E50C0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50C0" w:rsidRDefault="000E50C0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394ADF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Actividad. </w:t>
            </w:r>
          </w:p>
          <w:p w:rsidR="007F4686" w:rsidRPr="007F4686" w:rsidRDefault="007F4686" w:rsidP="00394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Busca 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un vitral y una escultura (también puede ser pintura)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sobre la semana santa o pascua y elige </w:t>
            </w:r>
            <w:r w:rsidR="00F774A0"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D54255">
              <w:rPr>
                <w:rFonts w:ascii="Arial" w:hAnsi="Arial" w:cs="Arial"/>
                <w:sz w:val="18"/>
                <w:szCs w:val="18"/>
              </w:rPr>
              <w:t>de cada una</w:t>
            </w:r>
            <w:r w:rsidR="00782383">
              <w:rPr>
                <w:rFonts w:ascii="Arial" w:hAnsi="Arial" w:cs="Arial"/>
                <w:sz w:val="18"/>
                <w:szCs w:val="18"/>
              </w:rPr>
              <w:t>,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que te haya llamado la atención. 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>Adjunta su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383" w:rsidRPr="007F4686">
              <w:rPr>
                <w:rFonts w:ascii="Arial" w:hAnsi="Arial" w:cs="Arial"/>
                <w:sz w:val="18"/>
                <w:szCs w:val="18"/>
              </w:rPr>
              <w:t>imágen</w:t>
            </w:r>
            <w:r w:rsidR="00782383">
              <w:rPr>
                <w:rFonts w:ascii="Arial" w:hAnsi="Arial" w:cs="Arial"/>
                <w:sz w:val="18"/>
                <w:szCs w:val="18"/>
              </w:rPr>
              <w:t>es a este taller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o si tienes facilidad, imprímela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y pégala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en tu cuaderno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con el nombre del pintor</w:t>
            </w:r>
            <w:r w:rsidRPr="007F46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Explica en tu cuaderno porqué te llamo la atención y </w:t>
            </w:r>
            <w:r w:rsidR="00D54255">
              <w:rPr>
                <w:rFonts w:ascii="Arial" w:hAnsi="Arial" w:cs="Arial"/>
                <w:sz w:val="18"/>
                <w:szCs w:val="18"/>
              </w:rPr>
              <w:t>que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utiliz</w:t>
            </w:r>
            <w:r w:rsidR="00D54255">
              <w:rPr>
                <w:rFonts w:ascii="Arial" w:hAnsi="Arial" w:cs="Arial"/>
                <w:sz w:val="18"/>
                <w:szCs w:val="18"/>
              </w:rPr>
              <w:t>ó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el artista para crearla. 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4FD3" w:rsidRDefault="00064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E50C0" w:rsidRPr="004B57EA" w:rsidRDefault="000E5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5575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>Recuerda enviarme la evidencia fotográfica o escaneada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25575">
              <w:rPr>
                <w:rFonts w:ascii="Arial" w:hAnsi="Arial" w:cs="Arial"/>
                <w:u w:val="single"/>
              </w:rPr>
              <w:t xml:space="preserve"> tanto de la portada del segundo periodo y la actividad</w:t>
            </w:r>
            <w:r w:rsidR="00E109BA">
              <w:rPr>
                <w:rFonts w:ascii="Arial" w:hAnsi="Arial" w:cs="Arial"/>
                <w:u w:val="single"/>
              </w:rPr>
              <w:t xml:space="preserve">. 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E86607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La fecha de entrega virtual del trabajo es hasta el día </w:t>
            </w:r>
            <w:proofErr w:type="gramStart"/>
            <w:r>
              <w:rPr>
                <w:rFonts w:ascii="Arial" w:hAnsi="Arial" w:cs="Arial"/>
                <w:u w:val="single"/>
              </w:rPr>
              <w:t>Viernes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, 24 de abril.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64FD3"/>
    <w:rsid w:val="000733E0"/>
    <w:rsid w:val="000E50C0"/>
    <w:rsid w:val="00107367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A7735"/>
    <w:rsid w:val="00782383"/>
    <w:rsid w:val="007934DC"/>
    <w:rsid w:val="007F4686"/>
    <w:rsid w:val="008059A0"/>
    <w:rsid w:val="00853C77"/>
    <w:rsid w:val="008B2E6C"/>
    <w:rsid w:val="00933766"/>
    <w:rsid w:val="00B37E91"/>
    <w:rsid w:val="00B51EC4"/>
    <w:rsid w:val="00BB2EE8"/>
    <w:rsid w:val="00BF65E6"/>
    <w:rsid w:val="00C261DA"/>
    <w:rsid w:val="00C26946"/>
    <w:rsid w:val="00C5751A"/>
    <w:rsid w:val="00C80404"/>
    <w:rsid w:val="00D54255"/>
    <w:rsid w:val="00D71C0E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2020-04-20T02:36:00Z</dcterms:created>
  <dcterms:modified xsi:type="dcterms:W3CDTF">2020-04-20T02:36:00Z</dcterms:modified>
</cp:coreProperties>
</file>