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0F570B" w:rsidRDefault="00B51829" w:rsidP="00B51829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GUÍAS DE APRENDIZAJE EN CASA. </w:t>
      </w:r>
      <w:r w:rsidR="007C7877">
        <w:rPr>
          <w:rFonts w:ascii="Tempus Sans ITC" w:hAnsi="Tempus Sans ITC"/>
          <w:b/>
          <w:sz w:val="28"/>
          <w:szCs w:val="28"/>
          <w:lang w:val="es-MX"/>
        </w:rPr>
        <w:t xml:space="preserve">SEMANA DEL </w:t>
      </w:r>
      <w:r w:rsidR="00D561A9">
        <w:rPr>
          <w:rFonts w:ascii="Tempus Sans ITC" w:hAnsi="Tempus Sans ITC"/>
          <w:b/>
          <w:sz w:val="28"/>
          <w:szCs w:val="28"/>
          <w:lang w:val="es-MX"/>
        </w:rPr>
        <w:t xml:space="preserve">10 AL 14 </w:t>
      </w:r>
      <w:r w:rsidR="00D10979">
        <w:rPr>
          <w:rFonts w:ascii="Tempus Sans ITC" w:hAnsi="Tempus Sans ITC"/>
          <w:b/>
          <w:sz w:val="28"/>
          <w:szCs w:val="28"/>
          <w:lang w:val="es-MX"/>
        </w:rPr>
        <w:t>DE AGOSTO</w:t>
      </w: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063F6" w:rsidRDefault="00C063F6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Pr="00C324DD" w:rsidRDefault="008D380D" w:rsidP="00D8211E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811989" w:rsidRPr="00D8211E" w:rsidRDefault="00D400AC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Al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 xml:space="preserve"> iniciar el encuentro</w:t>
      </w:r>
      <w:r w:rsidR="00811989">
        <w:rPr>
          <w:rFonts w:ascii="Tempus Sans ITC" w:hAnsi="Tempus Sans ITC"/>
          <w:b/>
          <w:sz w:val="28"/>
          <w:szCs w:val="28"/>
          <w:lang w:val="es-MX"/>
        </w:rPr>
        <w:t>, realizaré un saludo por WhatsApp para dar la agenda (que es la misma que está en este taller) y las indicaciones ne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>cesarias para continuar</w:t>
      </w:r>
      <w:r w:rsidR="00811989">
        <w:rPr>
          <w:rFonts w:ascii="Tempus Sans ITC" w:hAnsi="Tempus Sans ITC"/>
          <w:b/>
          <w:sz w:val="28"/>
          <w:szCs w:val="28"/>
          <w:lang w:val="es-MX"/>
        </w:rPr>
        <w:t>.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 xml:space="preserve"> Recuerda en lo posible realizar tus actividades directamente en el libro o en el cuaderno para hacer uso de esta inversión que hicieron nuestros padres. </w:t>
      </w: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>guna razón no puedes comunicarte en el momento del encuentro</w:t>
      </w:r>
      <w:r w:rsidR="00DF3C35">
        <w:rPr>
          <w:rFonts w:ascii="Tempus Sans ITC" w:hAnsi="Tempus Sans ITC"/>
          <w:b/>
          <w:sz w:val="28"/>
          <w:szCs w:val="28"/>
          <w:lang w:val="es-MX"/>
        </w:rPr>
        <w:t>, p</w:t>
      </w:r>
      <w:r>
        <w:rPr>
          <w:rFonts w:ascii="Tempus Sans ITC" w:hAnsi="Tempus Sans ITC"/>
          <w:b/>
          <w:sz w:val="28"/>
          <w:szCs w:val="28"/>
          <w:lang w:val="es-MX"/>
        </w:rPr>
        <w:t>uedes preguntar tus dudas a través del WhatsApp o al correo más adelante.</w:t>
      </w:r>
    </w:p>
    <w:p w:rsidR="00DB726E" w:rsidRDefault="008D380D" w:rsidP="00DB726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</w:t>
      </w:r>
      <w:r w:rsidR="00DA0869">
        <w:rPr>
          <w:rFonts w:ascii="Tempus Sans ITC" w:hAnsi="Tempus Sans ITC"/>
          <w:b/>
          <w:sz w:val="28"/>
          <w:szCs w:val="28"/>
          <w:lang w:val="es-MX"/>
        </w:rPr>
        <w:t>erda que el horario de actividades académicas</w:t>
      </w:r>
      <w:r w:rsidR="00DA2C54">
        <w:rPr>
          <w:rFonts w:ascii="Tempus Sans ITC" w:hAnsi="Tempus Sans ITC"/>
          <w:b/>
          <w:sz w:val="28"/>
          <w:szCs w:val="28"/>
          <w:lang w:val="es-MX"/>
        </w:rPr>
        <w:t xml:space="preserve"> es de 7 a.m.  a 3:00 p.m. </w:t>
      </w:r>
      <w:r w:rsidR="00DA0869">
        <w:rPr>
          <w:rFonts w:ascii="Tempus Sans ITC" w:hAnsi="Tempus Sans ITC"/>
          <w:b/>
          <w:sz w:val="28"/>
          <w:szCs w:val="28"/>
          <w:lang w:val="es-MX"/>
        </w:rPr>
        <w:t>de lunes a viernes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. Después de ese horario 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 xml:space="preserve">deberás </w:t>
      </w:r>
      <w:r w:rsidR="00DA2C54">
        <w:rPr>
          <w:rFonts w:ascii="Tempus Sans ITC" w:hAnsi="Tempus Sans ITC"/>
          <w:b/>
          <w:sz w:val="28"/>
          <w:szCs w:val="28"/>
          <w:lang w:val="es-MX"/>
        </w:rPr>
        <w:t xml:space="preserve">esperar 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>hasta que tenga disponibilidad de tiempo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 xml:space="preserve"> para solucionar las inquietudes.</w:t>
      </w:r>
    </w:p>
    <w:p w:rsidR="00D561A9" w:rsidRPr="00DB726E" w:rsidRDefault="00D561A9" w:rsidP="00D561A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>
            <wp:extent cx="4174236" cy="2948940"/>
            <wp:effectExtent l="0" t="0" r="0" b="3810"/>
            <wp:docPr id="3" name="Imagen 3" descr="http://misionerasdelsantisimosacramento.org/wp-content/gallery/dibujos/MEmili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MEmilia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40" cy="295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26E" w:rsidRDefault="00DB726E" w:rsidP="00B30469">
      <w:pPr>
        <w:jc w:val="center"/>
        <w:rPr>
          <w:noProof/>
          <w:lang w:eastAsia="es-419"/>
        </w:rPr>
      </w:pPr>
    </w:p>
    <w:p w:rsidR="00DB726E" w:rsidRDefault="00DB726E" w:rsidP="00B30469">
      <w:pPr>
        <w:jc w:val="center"/>
        <w:rPr>
          <w:noProof/>
          <w:lang w:eastAsia="es-419"/>
        </w:rPr>
      </w:pPr>
    </w:p>
    <w:p w:rsidR="00D561A9" w:rsidRDefault="00D561A9" w:rsidP="00D561A9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C04E9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 xml:space="preserve">MARTES </w:t>
      </w:r>
      <w:r w:rsidR="00D561A9">
        <w:rPr>
          <w:rFonts w:ascii="Tempus Sans ITC" w:hAnsi="Tempus Sans ITC"/>
          <w:b/>
          <w:sz w:val="28"/>
          <w:szCs w:val="28"/>
          <w:lang w:val="es-MX"/>
        </w:rPr>
        <w:t>11</w:t>
      </w:r>
      <w:r w:rsidR="00D10979"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 xml:space="preserve"> (3ra hora: 9:30-10:30 a.m.)</w:t>
      </w:r>
    </w:p>
    <w:p w:rsidR="009C04E9" w:rsidRDefault="00E85C5C" w:rsidP="00751711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 w:rsidR="00D10979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</w:t>
      </w:r>
      <w:r w:rsidR="00225D97">
        <w:rPr>
          <w:rFonts w:ascii="Tempus Sans ITC" w:hAnsi="Tempus Sans ITC"/>
          <w:b/>
          <w:sz w:val="28"/>
          <w:szCs w:val="28"/>
          <w:u w:val="single"/>
          <w:lang w:val="es-MX"/>
        </w:rPr>
        <w:t>a</w:t>
      </w:r>
      <w:r w:rsidR="007A0763">
        <w:rPr>
          <w:rFonts w:ascii="Tempus Sans ITC" w:hAnsi="Tempus Sans ITC"/>
          <w:b/>
          <w:sz w:val="28"/>
          <w:szCs w:val="28"/>
          <w:u w:val="single"/>
          <w:lang w:val="es-MX"/>
        </w:rPr>
        <w:t>sincrónico.</w:t>
      </w:r>
    </w:p>
    <w:p w:rsidR="00F319E9" w:rsidRPr="00C324DD" w:rsidRDefault="00E85C5C" w:rsidP="00F319E9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D33363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240940">
        <w:rPr>
          <w:rFonts w:ascii="Tempus Sans ITC" w:hAnsi="Tempus Sans ITC"/>
          <w:b/>
          <w:color w:val="7030A0"/>
          <w:sz w:val="28"/>
          <w:szCs w:val="28"/>
          <w:lang w:val="es-MX"/>
        </w:rPr>
        <w:t>EL GÉNERO LÍRICO</w:t>
      </w:r>
    </w:p>
    <w:p w:rsidR="00727B63" w:rsidRDefault="00727B63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D33363" w:rsidRDefault="00D33363" w:rsidP="00D33363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2B3D16" w:rsidRDefault="002B3D16" w:rsidP="00D33363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Lee las páginas 200 y 201 y completa el cuadro con las definiciones correspondientes:</w:t>
      </w:r>
    </w:p>
    <w:p w:rsidR="002B3D16" w:rsidRDefault="002B3D16" w:rsidP="002B3D16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tbl>
      <w:tblPr>
        <w:tblStyle w:val="Tablaconcuadrcula"/>
        <w:tblW w:w="0" w:type="auto"/>
        <w:tblInd w:w="535" w:type="dxa"/>
        <w:tblLook w:val="04A0" w:firstRow="1" w:lastRow="0" w:firstColumn="1" w:lastColumn="0" w:noHBand="0" w:noVBand="1"/>
      </w:tblPr>
      <w:tblGrid>
        <w:gridCol w:w="3004"/>
        <w:gridCol w:w="5170"/>
      </w:tblGrid>
      <w:tr w:rsidR="002B3D16" w:rsidRPr="002B3D16" w:rsidTr="001B71F3">
        <w:tc>
          <w:tcPr>
            <w:tcW w:w="3004" w:type="dxa"/>
            <w:shd w:val="clear" w:color="auto" w:fill="DEEAF6" w:themeFill="accent1" w:themeFillTint="33"/>
          </w:tcPr>
          <w:p w:rsidR="002B3D16" w:rsidRPr="002B3D16" w:rsidRDefault="002B3D16" w:rsidP="002B3D16">
            <w:pPr>
              <w:pStyle w:val="Prrafodelista"/>
              <w:ind w:left="0"/>
              <w:jc w:val="center"/>
              <w:rPr>
                <w:rFonts w:ascii="Tempus Sans ITC" w:hAnsi="Tempus Sans ITC"/>
                <w:b/>
                <w:sz w:val="36"/>
                <w:szCs w:val="36"/>
                <w:lang w:val="es-MX"/>
              </w:rPr>
            </w:pPr>
            <w:r w:rsidRPr="002B3D16">
              <w:rPr>
                <w:rFonts w:ascii="Tempus Sans ITC" w:hAnsi="Tempus Sans ITC"/>
                <w:b/>
                <w:sz w:val="36"/>
                <w:szCs w:val="36"/>
                <w:lang w:val="es-MX"/>
              </w:rPr>
              <w:t>Concepto</w:t>
            </w:r>
          </w:p>
        </w:tc>
        <w:tc>
          <w:tcPr>
            <w:tcW w:w="5170" w:type="dxa"/>
            <w:shd w:val="clear" w:color="auto" w:fill="DEEAF6" w:themeFill="accent1" w:themeFillTint="33"/>
          </w:tcPr>
          <w:p w:rsidR="002B3D16" w:rsidRDefault="002B3D16" w:rsidP="002B3D16">
            <w:pPr>
              <w:pStyle w:val="Prrafodelista"/>
              <w:ind w:left="0"/>
              <w:jc w:val="center"/>
              <w:rPr>
                <w:rFonts w:ascii="Tempus Sans ITC" w:hAnsi="Tempus Sans ITC"/>
                <w:b/>
                <w:sz w:val="36"/>
                <w:szCs w:val="36"/>
                <w:lang w:val="es-MX"/>
              </w:rPr>
            </w:pPr>
            <w:r w:rsidRPr="002B3D16">
              <w:rPr>
                <w:rFonts w:ascii="Tempus Sans ITC" w:hAnsi="Tempus Sans ITC"/>
                <w:b/>
                <w:sz w:val="36"/>
                <w:szCs w:val="36"/>
                <w:lang w:val="es-MX"/>
              </w:rPr>
              <w:t>Definición</w:t>
            </w:r>
          </w:p>
          <w:p w:rsidR="001B71F3" w:rsidRPr="002B3D16" w:rsidRDefault="001B71F3" w:rsidP="002B3D16">
            <w:pPr>
              <w:pStyle w:val="Prrafodelista"/>
              <w:ind w:left="0"/>
              <w:jc w:val="center"/>
              <w:rPr>
                <w:rFonts w:ascii="Tempus Sans ITC" w:hAnsi="Tempus Sans ITC"/>
                <w:b/>
                <w:sz w:val="36"/>
                <w:szCs w:val="36"/>
                <w:lang w:val="es-MX"/>
              </w:rPr>
            </w:pPr>
          </w:p>
        </w:tc>
      </w:tr>
      <w:tr w:rsidR="002B3D16" w:rsidTr="001B71F3">
        <w:tc>
          <w:tcPr>
            <w:tcW w:w="3004" w:type="dxa"/>
          </w:tcPr>
          <w:p w:rsidR="002B3D16" w:rsidRDefault="002B3D16" w:rsidP="002B3D16">
            <w:pPr>
              <w:pStyle w:val="Prrafodelista"/>
              <w:ind w:left="0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>Género lírico</w:t>
            </w:r>
          </w:p>
        </w:tc>
        <w:tc>
          <w:tcPr>
            <w:tcW w:w="5170" w:type="dxa"/>
          </w:tcPr>
          <w:p w:rsidR="002B3D16" w:rsidRDefault="002B3D16" w:rsidP="002B3D16">
            <w:pPr>
              <w:pStyle w:val="Prrafodelista"/>
              <w:ind w:left="0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</w:tr>
      <w:tr w:rsidR="002B3D16" w:rsidTr="001B71F3">
        <w:tc>
          <w:tcPr>
            <w:tcW w:w="3004" w:type="dxa"/>
          </w:tcPr>
          <w:p w:rsidR="002B3D16" w:rsidRDefault="002B3D16" w:rsidP="002B3D16">
            <w:pPr>
              <w:pStyle w:val="Prrafodelista"/>
              <w:ind w:left="0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>Poesía popular</w:t>
            </w:r>
          </w:p>
        </w:tc>
        <w:tc>
          <w:tcPr>
            <w:tcW w:w="5170" w:type="dxa"/>
          </w:tcPr>
          <w:p w:rsidR="002B3D16" w:rsidRDefault="002B3D16" w:rsidP="002B3D16">
            <w:pPr>
              <w:pStyle w:val="Prrafodelista"/>
              <w:ind w:left="0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</w:tr>
      <w:tr w:rsidR="002B3D16" w:rsidTr="001B71F3">
        <w:tc>
          <w:tcPr>
            <w:tcW w:w="3004" w:type="dxa"/>
          </w:tcPr>
          <w:p w:rsidR="002B3D16" w:rsidRDefault="002B3D16" w:rsidP="002B3D16">
            <w:pPr>
              <w:pStyle w:val="Prrafodelista"/>
              <w:ind w:left="0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>Poesía culta</w:t>
            </w:r>
          </w:p>
        </w:tc>
        <w:tc>
          <w:tcPr>
            <w:tcW w:w="5170" w:type="dxa"/>
          </w:tcPr>
          <w:p w:rsidR="002B3D16" w:rsidRDefault="002B3D16" w:rsidP="002B3D16">
            <w:pPr>
              <w:pStyle w:val="Prrafodelista"/>
              <w:ind w:left="0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</w:tr>
      <w:tr w:rsidR="002B3D16" w:rsidTr="001B71F3">
        <w:tc>
          <w:tcPr>
            <w:tcW w:w="3004" w:type="dxa"/>
          </w:tcPr>
          <w:p w:rsidR="002B3D16" w:rsidRDefault="002B3D16" w:rsidP="002B3D16">
            <w:pPr>
              <w:pStyle w:val="Prrafodelista"/>
              <w:ind w:left="0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 xml:space="preserve">Verso </w:t>
            </w:r>
          </w:p>
        </w:tc>
        <w:tc>
          <w:tcPr>
            <w:tcW w:w="5170" w:type="dxa"/>
          </w:tcPr>
          <w:p w:rsidR="002B3D16" w:rsidRDefault="002B3D16" w:rsidP="002B3D16">
            <w:pPr>
              <w:pStyle w:val="Prrafodelista"/>
              <w:ind w:left="0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</w:tr>
      <w:tr w:rsidR="002B3D16" w:rsidTr="001B71F3">
        <w:tc>
          <w:tcPr>
            <w:tcW w:w="3004" w:type="dxa"/>
          </w:tcPr>
          <w:p w:rsidR="002B3D16" w:rsidRDefault="002B3D16" w:rsidP="002B3D16">
            <w:pPr>
              <w:pStyle w:val="Prrafodelista"/>
              <w:ind w:left="0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 xml:space="preserve">Estrofa </w:t>
            </w:r>
          </w:p>
        </w:tc>
        <w:tc>
          <w:tcPr>
            <w:tcW w:w="5170" w:type="dxa"/>
          </w:tcPr>
          <w:p w:rsidR="002B3D16" w:rsidRDefault="002B3D16" w:rsidP="002B3D16">
            <w:pPr>
              <w:pStyle w:val="Prrafodelista"/>
              <w:ind w:left="0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</w:tr>
      <w:tr w:rsidR="002B3D16" w:rsidTr="001B71F3">
        <w:tc>
          <w:tcPr>
            <w:tcW w:w="3004" w:type="dxa"/>
          </w:tcPr>
          <w:p w:rsidR="002B3D16" w:rsidRDefault="002B3D16" w:rsidP="002B3D16">
            <w:pPr>
              <w:pStyle w:val="Prrafodelista"/>
              <w:ind w:left="0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 xml:space="preserve">Rima </w:t>
            </w:r>
          </w:p>
        </w:tc>
        <w:tc>
          <w:tcPr>
            <w:tcW w:w="5170" w:type="dxa"/>
          </w:tcPr>
          <w:p w:rsidR="002B3D16" w:rsidRDefault="002B3D16" w:rsidP="002B3D16">
            <w:pPr>
              <w:pStyle w:val="Prrafodelista"/>
              <w:ind w:left="0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</w:tr>
      <w:tr w:rsidR="002B3D16" w:rsidTr="001B71F3">
        <w:tc>
          <w:tcPr>
            <w:tcW w:w="3004" w:type="dxa"/>
          </w:tcPr>
          <w:p w:rsidR="002B3D16" w:rsidRDefault="002B3D16" w:rsidP="002B3D16">
            <w:pPr>
              <w:pStyle w:val="Prrafodelista"/>
              <w:ind w:left="0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>Versos de arte menor</w:t>
            </w:r>
          </w:p>
        </w:tc>
        <w:tc>
          <w:tcPr>
            <w:tcW w:w="5170" w:type="dxa"/>
          </w:tcPr>
          <w:p w:rsidR="002B3D16" w:rsidRDefault="002B3D16" w:rsidP="002B3D16">
            <w:pPr>
              <w:pStyle w:val="Prrafodelista"/>
              <w:ind w:left="0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</w:tr>
      <w:tr w:rsidR="002B3D16" w:rsidTr="001B71F3">
        <w:tc>
          <w:tcPr>
            <w:tcW w:w="3004" w:type="dxa"/>
          </w:tcPr>
          <w:p w:rsidR="002B3D16" w:rsidRDefault="002B3D16" w:rsidP="002B3D16">
            <w:pPr>
              <w:pStyle w:val="Prrafodelista"/>
              <w:ind w:left="0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>Vers</w:t>
            </w:r>
            <w:r w:rsidR="001B71F3"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>os de arte mayor</w:t>
            </w:r>
          </w:p>
        </w:tc>
        <w:tc>
          <w:tcPr>
            <w:tcW w:w="5170" w:type="dxa"/>
          </w:tcPr>
          <w:p w:rsidR="002B3D16" w:rsidRDefault="002B3D16" w:rsidP="002B3D16">
            <w:pPr>
              <w:pStyle w:val="Prrafodelista"/>
              <w:ind w:left="0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</w:tr>
    </w:tbl>
    <w:p w:rsidR="002B3D16" w:rsidRDefault="002B3D16" w:rsidP="002B3D16">
      <w:pPr>
        <w:pStyle w:val="Prrafodelista"/>
        <w:ind w:left="1080"/>
        <w:rPr>
          <w:rFonts w:ascii="Tempus Sans ITC" w:hAnsi="Tempus Sans ITC"/>
          <w:b/>
          <w:sz w:val="28"/>
          <w:szCs w:val="28"/>
          <w:lang w:val="es-MX"/>
        </w:rPr>
      </w:pPr>
    </w:p>
    <w:p w:rsidR="00D10979" w:rsidRDefault="00D10979" w:rsidP="00D10979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5E6E0A" w:rsidRDefault="0034075C" w:rsidP="00C324DD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D561A9">
        <w:rPr>
          <w:rFonts w:ascii="Tempus Sans ITC" w:hAnsi="Tempus Sans ITC"/>
          <w:b/>
          <w:sz w:val="28"/>
          <w:szCs w:val="28"/>
          <w:lang w:val="es-MX"/>
        </w:rPr>
        <w:t>12</w:t>
      </w:r>
      <w:r w:rsidR="00D10979"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(2ra hora: 8-9 a.m.)</w:t>
      </w:r>
    </w:p>
    <w:p w:rsidR="00E42AAA" w:rsidRPr="002210DC" w:rsidRDefault="00E42AAA" w:rsidP="002210DC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sincrónic</w:t>
      </w:r>
      <w:r w:rsidR="00ED412E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o </w:t>
      </w:r>
    </w:p>
    <w:p w:rsidR="007A0763" w:rsidRPr="00C324DD" w:rsidRDefault="00811989" w:rsidP="00F319E9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1772E0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240940">
        <w:rPr>
          <w:rFonts w:ascii="Tempus Sans ITC" w:hAnsi="Tempus Sans ITC"/>
          <w:b/>
          <w:color w:val="7030A0"/>
          <w:sz w:val="28"/>
          <w:szCs w:val="28"/>
          <w:lang w:val="es-MX"/>
        </w:rPr>
        <w:t>EL GÉNERO LÍRICO</w:t>
      </w:r>
    </w:p>
    <w:p w:rsidR="00F46484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E42AAA" w:rsidRDefault="00E42AAA" w:rsidP="00E42AA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E42AAA" w:rsidRDefault="002979F3" w:rsidP="00E42AA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</w:t>
      </w:r>
      <w:r w:rsidR="00240940">
        <w:rPr>
          <w:rFonts w:ascii="Tempus Sans ITC" w:hAnsi="Tempus Sans ITC"/>
          <w:b/>
          <w:sz w:val="28"/>
          <w:szCs w:val="28"/>
          <w:lang w:val="es-MX"/>
        </w:rPr>
        <w:t>n a la clase sincrónica.</w:t>
      </w:r>
    </w:p>
    <w:p w:rsidR="00240940" w:rsidRDefault="001B71F3" w:rsidP="00E42AA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 ortográfica</w:t>
      </w:r>
      <w:r w:rsidR="00987094">
        <w:rPr>
          <w:rFonts w:ascii="Tempus Sans ITC" w:hAnsi="Tempus Sans ITC"/>
          <w:b/>
          <w:sz w:val="28"/>
          <w:szCs w:val="28"/>
          <w:lang w:val="es-MX"/>
        </w:rPr>
        <w:t xml:space="preserve"> de repaso.</w:t>
      </w:r>
    </w:p>
    <w:p w:rsidR="001B71F3" w:rsidRDefault="001B71F3" w:rsidP="00E42AA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de la página 193</w:t>
      </w:r>
      <w:r w:rsidR="003557DA">
        <w:rPr>
          <w:rFonts w:ascii="Tempus Sans ITC" w:hAnsi="Tempus Sans ITC"/>
          <w:b/>
          <w:sz w:val="28"/>
          <w:szCs w:val="28"/>
          <w:lang w:val="es-MX"/>
        </w:rPr>
        <w:t>, sobre el sueño en la literatura.</w:t>
      </w:r>
    </w:p>
    <w:p w:rsidR="001B71F3" w:rsidRDefault="001B71F3" w:rsidP="00E42AA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Socialización y explicación de la actividad del </w:t>
      </w:r>
      <w:r w:rsidR="003557DA">
        <w:rPr>
          <w:rFonts w:ascii="Tempus Sans ITC" w:hAnsi="Tempus Sans ITC"/>
          <w:b/>
          <w:sz w:val="28"/>
          <w:szCs w:val="28"/>
          <w:lang w:val="es-MX"/>
        </w:rPr>
        <w:t>día de ayer sobre conceptos del género lírico.</w:t>
      </w:r>
    </w:p>
    <w:p w:rsidR="001B71F3" w:rsidRPr="002210DC" w:rsidRDefault="001B71F3" w:rsidP="002210DC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D561A9">
        <w:rPr>
          <w:rFonts w:ascii="Tempus Sans ITC" w:hAnsi="Tempus Sans ITC"/>
          <w:b/>
          <w:sz w:val="28"/>
          <w:szCs w:val="28"/>
          <w:lang w:val="es-MX"/>
        </w:rPr>
        <w:t>13</w:t>
      </w:r>
      <w:r w:rsidR="00D10979"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5Ta hora: </w:t>
      </w:r>
      <w:r w:rsidR="001B17B3">
        <w:rPr>
          <w:rFonts w:ascii="Tempus Sans ITC" w:hAnsi="Tempus Sans ITC"/>
          <w:b/>
          <w:sz w:val="28"/>
          <w:szCs w:val="28"/>
          <w:lang w:val="es-MX"/>
        </w:rPr>
        <w:t>12-1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1B17B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5618C6" w:rsidRPr="00C324DD" w:rsidRDefault="005E6E0A" w:rsidP="00C324D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</w:t>
      </w:r>
      <w:r w:rsidR="007A0763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tendremos encuentro sincrónico.</w:t>
      </w:r>
    </w:p>
    <w:p w:rsidR="005618C6" w:rsidRPr="00C324D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2664B5">
        <w:rPr>
          <w:rFonts w:ascii="Tempus Sans ITC" w:hAnsi="Tempus Sans ITC"/>
          <w:b/>
          <w:color w:val="7030A0"/>
          <w:sz w:val="28"/>
          <w:szCs w:val="28"/>
          <w:lang w:val="es-MX"/>
        </w:rPr>
        <w:t>EL GÉNERO LÍRICO</w:t>
      </w:r>
    </w:p>
    <w:p w:rsidR="00883AE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9E11BE" w:rsidRDefault="00E504E1" w:rsidP="003557D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3557DA" w:rsidRPr="003557DA" w:rsidRDefault="003557DA" w:rsidP="003557D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clase sincrónica.</w:t>
      </w:r>
    </w:p>
    <w:p w:rsidR="002664B5" w:rsidRDefault="003C369D" w:rsidP="00D10979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Conceptualización: aspectos generale</w:t>
      </w:r>
      <w:r w:rsidR="003557DA">
        <w:rPr>
          <w:rFonts w:ascii="Tempus Sans ITC" w:hAnsi="Tempus Sans ITC"/>
          <w:b/>
          <w:sz w:val="28"/>
          <w:szCs w:val="28"/>
          <w:lang w:val="es-MX"/>
        </w:rPr>
        <w:t xml:space="preserve">s del género lírico. Páginas </w:t>
      </w:r>
      <w:r>
        <w:rPr>
          <w:rFonts w:ascii="Tempus Sans ITC" w:hAnsi="Tempus Sans ITC"/>
          <w:b/>
          <w:sz w:val="28"/>
          <w:szCs w:val="28"/>
          <w:lang w:val="es-MX"/>
        </w:rPr>
        <w:t>202, 203 y 204</w:t>
      </w:r>
    </w:p>
    <w:p w:rsidR="00987094" w:rsidRDefault="00987094" w:rsidP="00987094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>
        <w:rPr>
          <w:rFonts w:ascii="Tempus Sans ITC" w:hAnsi="Tempus Sans ITC"/>
          <w:b/>
          <w:sz w:val="28"/>
          <w:szCs w:val="28"/>
          <w:lang w:val="es-MX"/>
        </w:rPr>
        <w:t>14 DE AGOSTO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 (1ra hora: 7-8 a.m.)</w:t>
      </w:r>
    </w:p>
    <w:p w:rsidR="00987094" w:rsidRDefault="00987094" w:rsidP="00987094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es asincrónica </w:t>
      </w:r>
    </w:p>
    <w:p w:rsidR="00987094" w:rsidRPr="00C324DD" w:rsidRDefault="00987094" w:rsidP="0098709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DE LA SEMANA</w:t>
      </w:r>
    </w:p>
    <w:p w:rsidR="00987094" w:rsidRDefault="00987094" w:rsidP="0098709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987094" w:rsidRDefault="00987094" w:rsidP="00987094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B8691F" w:rsidRDefault="00987094" w:rsidP="003C369D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Se publicará en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la actividad evaluativa </w:t>
      </w:r>
      <w:r w:rsidR="00641829">
        <w:rPr>
          <w:rFonts w:ascii="Tempus Sans ITC" w:hAnsi="Tempus Sans ITC"/>
          <w:b/>
          <w:sz w:val="28"/>
          <w:szCs w:val="28"/>
          <w:lang w:val="es-MX"/>
        </w:rPr>
        <w:t xml:space="preserve">de la semana. </w:t>
      </w:r>
    </w:p>
    <w:p w:rsidR="00641829" w:rsidRPr="00987094" w:rsidRDefault="00641829" w:rsidP="00641829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bookmarkStart w:id="0" w:name="_GoBack"/>
      <w:bookmarkEnd w:id="0"/>
    </w:p>
    <w:p w:rsidR="00C41DB1" w:rsidRPr="00D400AC" w:rsidRDefault="00881676" w:rsidP="00D400AC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D400AC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ED412E" w:rsidRDefault="003557DA" w:rsidP="0059219F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Mi invitación de esta semana es para que saquen un ratico y vean la película del director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Mimi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Leder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>: Cadena de Favores. Una película que nos inspira y nos recuerda que ayudar a los demás, aunque creamos que no sirve de nada, siempre tiene sus frutos. Aquí les comparto el enlace, pero puedes buscarla en otras plataformas.</w:t>
      </w:r>
    </w:p>
    <w:p w:rsidR="00987094" w:rsidRPr="001B17B3" w:rsidRDefault="00641829" w:rsidP="00987094">
      <w:pPr>
        <w:rPr>
          <w:rFonts w:ascii="Tempus Sans ITC" w:hAnsi="Tempus Sans ITC"/>
          <w:b/>
          <w:sz w:val="28"/>
          <w:szCs w:val="28"/>
          <w:lang w:val="es-MX"/>
        </w:rPr>
      </w:pPr>
      <w:hyperlink r:id="rId7" w:history="1">
        <w:r w:rsidR="003557DA">
          <w:rPr>
            <w:rStyle w:val="Hipervnculo"/>
          </w:rPr>
          <w:t>https://www.facebook.com/watch/live/?v=1132293490186183&amp;ref=watch_permalink</w:t>
        </w:r>
      </w:hyperlink>
    </w:p>
    <w:p w:rsidR="00902CE7" w:rsidRPr="00987094" w:rsidRDefault="00987094" w:rsidP="00987094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B14C8" wp14:editId="29C932AC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7094" w:rsidRPr="002210DC" w:rsidRDefault="00987094" w:rsidP="00987094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B14C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987094" w:rsidRPr="002210DC" w:rsidRDefault="00987094" w:rsidP="00987094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inline distT="0" distB="0" distL="0" distR="0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7CC4"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902CE7" w:rsidRPr="00902CE7" w:rsidRDefault="00902CE7" w:rsidP="00073286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6DA"/>
    <w:multiLevelType w:val="hybridMultilevel"/>
    <w:tmpl w:val="77EE70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145F"/>
    <w:multiLevelType w:val="hybridMultilevel"/>
    <w:tmpl w:val="95AC53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6784"/>
    <w:multiLevelType w:val="hybridMultilevel"/>
    <w:tmpl w:val="41EA20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20017"/>
    <w:multiLevelType w:val="hybridMultilevel"/>
    <w:tmpl w:val="4646793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C7ACC"/>
    <w:multiLevelType w:val="hybridMultilevel"/>
    <w:tmpl w:val="34D0596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774788"/>
    <w:multiLevelType w:val="hybridMultilevel"/>
    <w:tmpl w:val="C526EA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45ED1"/>
    <w:multiLevelType w:val="hybridMultilevel"/>
    <w:tmpl w:val="9CCA6CC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9B7E78"/>
    <w:multiLevelType w:val="hybridMultilevel"/>
    <w:tmpl w:val="A4A4A0EC"/>
    <w:lvl w:ilvl="0" w:tplc="1C52D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83C7F"/>
    <w:multiLevelType w:val="hybridMultilevel"/>
    <w:tmpl w:val="2DB6257A"/>
    <w:lvl w:ilvl="0" w:tplc="580A000F">
      <w:start w:val="1"/>
      <w:numFmt w:val="decimal"/>
      <w:lvlText w:val="%1.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444DA"/>
    <w:multiLevelType w:val="hybridMultilevel"/>
    <w:tmpl w:val="3EB2B79A"/>
    <w:lvl w:ilvl="0" w:tplc="5F78E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C2951"/>
    <w:multiLevelType w:val="hybridMultilevel"/>
    <w:tmpl w:val="6E5C21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7573C"/>
    <w:multiLevelType w:val="hybridMultilevel"/>
    <w:tmpl w:val="D0E806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4332A"/>
    <w:multiLevelType w:val="hybridMultilevel"/>
    <w:tmpl w:val="3D626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C5D54"/>
    <w:multiLevelType w:val="hybridMultilevel"/>
    <w:tmpl w:val="04E41566"/>
    <w:lvl w:ilvl="0" w:tplc="5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2"/>
  </w:num>
  <w:num w:numId="5">
    <w:abstractNumId w:val="18"/>
  </w:num>
  <w:num w:numId="6">
    <w:abstractNumId w:val="23"/>
  </w:num>
  <w:num w:numId="7">
    <w:abstractNumId w:val="22"/>
  </w:num>
  <w:num w:numId="8">
    <w:abstractNumId w:val="14"/>
  </w:num>
  <w:num w:numId="9">
    <w:abstractNumId w:val="16"/>
  </w:num>
  <w:num w:numId="10">
    <w:abstractNumId w:val="9"/>
  </w:num>
  <w:num w:numId="11">
    <w:abstractNumId w:val="21"/>
  </w:num>
  <w:num w:numId="12">
    <w:abstractNumId w:val="8"/>
  </w:num>
  <w:num w:numId="13">
    <w:abstractNumId w:val="24"/>
  </w:num>
  <w:num w:numId="14">
    <w:abstractNumId w:val="15"/>
  </w:num>
  <w:num w:numId="15">
    <w:abstractNumId w:val="13"/>
  </w:num>
  <w:num w:numId="16">
    <w:abstractNumId w:val="25"/>
  </w:num>
  <w:num w:numId="17">
    <w:abstractNumId w:val="0"/>
  </w:num>
  <w:num w:numId="18">
    <w:abstractNumId w:val="10"/>
  </w:num>
  <w:num w:numId="19">
    <w:abstractNumId w:val="6"/>
  </w:num>
  <w:num w:numId="20">
    <w:abstractNumId w:val="20"/>
  </w:num>
  <w:num w:numId="21">
    <w:abstractNumId w:val="2"/>
  </w:num>
  <w:num w:numId="22">
    <w:abstractNumId w:val="4"/>
  </w:num>
  <w:num w:numId="23">
    <w:abstractNumId w:val="19"/>
  </w:num>
  <w:num w:numId="24">
    <w:abstractNumId w:val="3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68E4"/>
    <w:rsid w:val="00027BC4"/>
    <w:rsid w:val="00073286"/>
    <w:rsid w:val="00084636"/>
    <w:rsid w:val="000C5405"/>
    <w:rsid w:val="000C6857"/>
    <w:rsid w:val="000D0B65"/>
    <w:rsid w:val="000F3E4F"/>
    <w:rsid w:val="000F570B"/>
    <w:rsid w:val="00120177"/>
    <w:rsid w:val="001479C7"/>
    <w:rsid w:val="00150712"/>
    <w:rsid w:val="00150EF7"/>
    <w:rsid w:val="00161746"/>
    <w:rsid w:val="0016253E"/>
    <w:rsid w:val="00167FA7"/>
    <w:rsid w:val="001772E0"/>
    <w:rsid w:val="001B17B3"/>
    <w:rsid w:val="001B1CC7"/>
    <w:rsid w:val="001B4F12"/>
    <w:rsid w:val="001B71F3"/>
    <w:rsid w:val="002210DC"/>
    <w:rsid w:val="00223664"/>
    <w:rsid w:val="00225D97"/>
    <w:rsid w:val="00240940"/>
    <w:rsid w:val="00253256"/>
    <w:rsid w:val="002611EE"/>
    <w:rsid w:val="002664B5"/>
    <w:rsid w:val="00280235"/>
    <w:rsid w:val="002979F3"/>
    <w:rsid w:val="002B3D16"/>
    <w:rsid w:val="002D5DE8"/>
    <w:rsid w:val="002F1C27"/>
    <w:rsid w:val="002F2A6B"/>
    <w:rsid w:val="00300D41"/>
    <w:rsid w:val="0034075C"/>
    <w:rsid w:val="003557DA"/>
    <w:rsid w:val="003713DA"/>
    <w:rsid w:val="003A746F"/>
    <w:rsid w:val="003C0887"/>
    <w:rsid w:val="003C369D"/>
    <w:rsid w:val="004047A8"/>
    <w:rsid w:val="00414681"/>
    <w:rsid w:val="004829B4"/>
    <w:rsid w:val="004970A5"/>
    <w:rsid w:val="004F0A16"/>
    <w:rsid w:val="00500D29"/>
    <w:rsid w:val="0054055B"/>
    <w:rsid w:val="0055124D"/>
    <w:rsid w:val="00555BAD"/>
    <w:rsid w:val="005618C6"/>
    <w:rsid w:val="005809C4"/>
    <w:rsid w:val="0059219F"/>
    <w:rsid w:val="005C7795"/>
    <w:rsid w:val="005E6E0A"/>
    <w:rsid w:val="00612139"/>
    <w:rsid w:val="0061415E"/>
    <w:rsid w:val="0062013B"/>
    <w:rsid w:val="00620F98"/>
    <w:rsid w:val="00623E2B"/>
    <w:rsid w:val="00634BE4"/>
    <w:rsid w:val="00641829"/>
    <w:rsid w:val="00650DEF"/>
    <w:rsid w:val="00665FFC"/>
    <w:rsid w:val="006843E9"/>
    <w:rsid w:val="006E1C62"/>
    <w:rsid w:val="0071260C"/>
    <w:rsid w:val="00712D57"/>
    <w:rsid w:val="00727B63"/>
    <w:rsid w:val="00751711"/>
    <w:rsid w:val="00770B99"/>
    <w:rsid w:val="007A0763"/>
    <w:rsid w:val="007A2997"/>
    <w:rsid w:val="007B74AD"/>
    <w:rsid w:val="007C7877"/>
    <w:rsid w:val="007D179E"/>
    <w:rsid w:val="007E756E"/>
    <w:rsid w:val="008006E9"/>
    <w:rsid w:val="008070B2"/>
    <w:rsid w:val="00811989"/>
    <w:rsid w:val="008179F0"/>
    <w:rsid w:val="00826228"/>
    <w:rsid w:val="00881676"/>
    <w:rsid w:val="00883AED"/>
    <w:rsid w:val="008847D6"/>
    <w:rsid w:val="008B6297"/>
    <w:rsid w:val="008C355B"/>
    <w:rsid w:val="008D380D"/>
    <w:rsid w:val="008F6961"/>
    <w:rsid w:val="00902CE7"/>
    <w:rsid w:val="00915863"/>
    <w:rsid w:val="00920BA5"/>
    <w:rsid w:val="00922BE3"/>
    <w:rsid w:val="00952EF3"/>
    <w:rsid w:val="00987094"/>
    <w:rsid w:val="009A05C4"/>
    <w:rsid w:val="009A4631"/>
    <w:rsid w:val="009A5C6D"/>
    <w:rsid w:val="009A77AE"/>
    <w:rsid w:val="009C04E9"/>
    <w:rsid w:val="009E11BE"/>
    <w:rsid w:val="00A670BF"/>
    <w:rsid w:val="00A74F1C"/>
    <w:rsid w:val="00AC4750"/>
    <w:rsid w:val="00B30469"/>
    <w:rsid w:val="00B41894"/>
    <w:rsid w:val="00B51829"/>
    <w:rsid w:val="00B8691F"/>
    <w:rsid w:val="00B954EC"/>
    <w:rsid w:val="00BB519E"/>
    <w:rsid w:val="00C063F6"/>
    <w:rsid w:val="00C16F97"/>
    <w:rsid w:val="00C324DD"/>
    <w:rsid w:val="00C41DB1"/>
    <w:rsid w:val="00C73564"/>
    <w:rsid w:val="00CA00A6"/>
    <w:rsid w:val="00CA5E0E"/>
    <w:rsid w:val="00CB362A"/>
    <w:rsid w:val="00CC2767"/>
    <w:rsid w:val="00CD385C"/>
    <w:rsid w:val="00CE2724"/>
    <w:rsid w:val="00CE7F30"/>
    <w:rsid w:val="00D03679"/>
    <w:rsid w:val="00D06382"/>
    <w:rsid w:val="00D10979"/>
    <w:rsid w:val="00D21F89"/>
    <w:rsid w:val="00D33363"/>
    <w:rsid w:val="00D400AC"/>
    <w:rsid w:val="00D45BB0"/>
    <w:rsid w:val="00D561A9"/>
    <w:rsid w:val="00D81796"/>
    <w:rsid w:val="00D8211E"/>
    <w:rsid w:val="00D9050D"/>
    <w:rsid w:val="00D93335"/>
    <w:rsid w:val="00D9519E"/>
    <w:rsid w:val="00DA0869"/>
    <w:rsid w:val="00DA2C54"/>
    <w:rsid w:val="00DB38EE"/>
    <w:rsid w:val="00DB726E"/>
    <w:rsid w:val="00DC5B50"/>
    <w:rsid w:val="00DD1CB3"/>
    <w:rsid w:val="00DF2048"/>
    <w:rsid w:val="00DF3C35"/>
    <w:rsid w:val="00E30B53"/>
    <w:rsid w:val="00E42AAA"/>
    <w:rsid w:val="00E504E1"/>
    <w:rsid w:val="00E85C5C"/>
    <w:rsid w:val="00E94FDA"/>
    <w:rsid w:val="00EB5F5D"/>
    <w:rsid w:val="00ED412E"/>
    <w:rsid w:val="00F005C9"/>
    <w:rsid w:val="00F319E9"/>
    <w:rsid w:val="00F32C66"/>
    <w:rsid w:val="00F43035"/>
    <w:rsid w:val="00F4570F"/>
    <w:rsid w:val="00F46484"/>
    <w:rsid w:val="00F77CC4"/>
    <w:rsid w:val="00F96396"/>
    <w:rsid w:val="00F97124"/>
    <w:rsid w:val="00FC5C00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1680F3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C32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286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24DD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facebook.com/watch/live/?v=1132293490186183&amp;ref=watch_perma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4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65</cp:revision>
  <dcterms:created xsi:type="dcterms:W3CDTF">2020-04-17T17:29:00Z</dcterms:created>
  <dcterms:modified xsi:type="dcterms:W3CDTF">2020-08-07T21:46:00Z</dcterms:modified>
</cp:coreProperties>
</file>