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 xml:space="preserve">SEMANA DEL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3 AL 6 DE AGOSTO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Pr="00DB726E" w:rsidRDefault="008D380D" w:rsidP="00DB726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 es de 7 a.m.  a 3:00 p.m. 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DB726E" w:rsidRDefault="00DB726E" w:rsidP="00B30469">
      <w:pPr>
        <w:jc w:val="center"/>
        <w:rPr>
          <w:noProof/>
          <w:lang w:eastAsia="es-419"/>
        </w:rPr>
      </w:pPr>
    </w:p>
    <w:p w:rsidR="00DB726E" w:rsidRDefault="00DB726E" w:rsidP="00B30469">
      <w:pPr>
        <w:jc w:val="center"/>
        <w:rPr>
          <w:noProof/>
          <w:lang w:eastAsia="es-419"/>
        </w:rPr>
      </w:pPr>
    </w:p>
    <w:p w:rsidR="004970A5" w:rsidRDefault="00DB726E" w:rsidP="00DB726E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r>
        <w:rPr>
          <w:noProof/>
          <w:lang w:eastAsia="es-419"/>
        </w:rPr>
        <w:drawing>
          <wp:inline distT="0" distB="0" distL="0" distR="0" wp14:anchorId="1055E0A7" wp14:editId="480EECCB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9C04E9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4 DE AGOSTO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E85C5C" w:rsidP="0075171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 w:rsidR="00D10979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</w:t>
      </w:r>
      <w:r w:rsidR="00225D97">
        <w:rPr>
          <w:rFonts w:ascii="Tempus Sans ITC" w:hAnsi="Tempus Sans ITC"/>
          <w:b/>
          <w:sz w:val="28"/>
          <w:szCs w:val="28"/>
          <w:u w:val="single"/>
          <w:lang w:val="es-MX"/>
        </w:rPr>
        <w:t>a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225D97">
        <w:rPr>
          <w:rFonts w:ascii="Tempus Sans ITC" w:hAnsi="Tempus Sans ITC"/>
          <w:b/>
          <w:color w:val="7030A0"/>
          <w:sz w:val="28"/>
          <w:szCs w:val="28"/>
          <w:lang w:val="es-MX"/>
        </w:rPr>
        <w:t>EL SUEÑO Y LA LITERATURA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225D97" w:rsidRDefault="00225D97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Les propongo que el día de hoy realicen la lectura de las páginas 190 y 191. Esta lectura nos acerca al tema del sueño como insumo (materia)</w:t>
      </w:r>
      <w:r w:rsidR="008847D6">
        <w:rPr>
          <w:rFonts w:ascii="Tempus Sans ITC" w:hAnsi="Tempus Sans ITC"/>
          <w:b/>
          <w:sz w:val="28"/>
          <w:szCs w:val="28"/>
          <w:lang w:val="es-MX"/>
        </w:rPr>
        <w:t xml:space="preserve"> para crear</w:t>
      </w:r>
      <w:r>
        <w:rPr>
          <w:rFonts w:ascii="Tempus Sans ITC" w:hAnsi="Tempus Sans ITC"/>
          <w:b/>
          <w:sz w:val="28"/>
          <w:szCs w:val="28"/>
          <w:lang w:val="es-MX"/>
        </w:rPr>
        <w:t>. Muchos autores han hecho de sus sueños grandes obras de arte</w:t>
      </w:r>
      <w:r w:rsidR="008847D6">
        <w:rPr>
          <w:rFonts w:ascii="Tempus Sans ITC" w:hAnsi="Tempus Sans ITC"/>
          <w:b/>
          <w:sz w:val="28"/>
          <w:szCs w:val="28"/>
          <w:lang w:val="es-MX"/>
        </w:rPr>
        <w:t xml:space="preserve"> y literarias. </w:t>
      </w:r>
    </w:p>
    <w:p w:rsidR="008847D6" w:rsidRDefault="008847D6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Realiza los puntos 1, 4, 5 y 7 de la página 193.</w:t>
      </w:r>
    </w:p>
    <w:p w:rsidR="00D10979" w:rsidRDefault="00D10979" w:rsidP="00D10979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5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7A0763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2664B5">
        <w:rPr>
          <w:rFonts w:ascii="Tempus Sans ITC" w:hAnsi="Tempus Sans ITC"/>
          <w:b/>
          <w:color w:val="7030A0"/>
          <w:sz w:val="28"/>
          <w:szCs w:val="28"/>
          <w:lang w:val="es-MX"/>
        </w:rPr>
        <w:t>CIERRE DE ACTIVIDADES DE ACENTUACIÓN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 por Zoom</w:t>
      </w:r>
    </w:p>
    <w:p w:rsidR="002664B5" w:rsidRDefault="002664B5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Durante este mes estaremos profundizando en el valor de la gratitud. Realizaremos una reflexión </w:t>
      </w:r>
      <w:r w:rsidR="009E11BE">
        <w:rPr>
          <w:rFonts w:ascii="Tempus Sans ITC" w:hAnsi="Tempus Sans ITC"/>
          <w:b/>
          <w:sz w:val="28"/>
          <w:szCs w:val="28"/>
          <w:lang w:val="es-MX"/>
        </w:rPr>
        <w:t>al iniciar el encuentro</w:t>
      </w:r>
    </w:p>
    <w:p w:rsidR="00FD4552" w:rsidRDefault="00FD4552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Terminación </w:t>
      </w:r>
      <w:r w:rsidR="002664B5">
        <w:rPr>
          <w:rFonts w:ascii="Tempus Sans ITC" w:hAnsi="Tempus Sans ITC"/>
          <w:b/>
          <w:sz w:val="28"/>
          <w:szCs w:val="28"/>
          <w:lang w:val="es-MX"/>
        </w:rPr>
        <w:t xml:space="preserve">de la actividad de acentuación de las cartas </w:t>
      </w:r>
    </w:p>
    <w:p w:rsidR="00FD4552" w:rsidRDefault="00FD4552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punto 4 del taller del viernes</w:t>
      </w:r>
      <w:r w:rsidR="002664B5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9219F" w:rsidRPr="002210DC" w:rsidRDefault="0059219F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D10979">
        <w:rPr>
          <w:rFonts w:ascii="Tempus Sans ITC" w:hAnsi="Tempus Sans ITC"/>
          <w:b/>
          <w:sz w:val="28"/>
          <w:szCs w:val="28"/>
          <w:lang w:val="es-MX"/>
        </w:rPr>
        <w:t>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2664B5">
        <w:rPr>
          <w:rFonts w:ascii="Tempus Sans ITC" w:hAnsi="Tempus Sans ITC"/>
          <w:b/>
          <w:color w:val="7030A0"/>
          <w:sz w:val="28"/>
          <w:szCs w:val="28"/>
          <w:lang w:val="es-MX"/>
        </w:rPr>
        <w:t>EL GÉNERO LÍRICO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B8691F" w:rsidRDefault="00E504E1" w:rsidP="00D1097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E11BE" w:rsidRDefault="009E11BE" w:rsidP="00D1097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martes de la página 193</w:t>
      </w:r>
    </w:p>
    <w:p w:rsidR="002664B5" w:rsidRDefault="003C369D" w:rsidP="00D1097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>Conceptualización: aspectos generales del género lírico. Páginas 201, 202, 203 y 204</w:t>
      </w:r>
    </w:p>
    <w:p w:rsidR="00B8691F" w:rsidRPr="003C369D" w:rsidRDefault="00B8691F" w:rsidP="003C369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41DB1" w:rsidRPr="00D400AC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59219F" w:rsidRDefault="009E11BE" w:rsidP="0059219F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la efemérides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del nacimiento de la Beata María Emilia Riquelme y Zayas. Esta mujer que nos invita hoy a amar a nuestros hermanos con total entrega y a ser humildes, incluso en las cosas más pequeñas. </w:t>
      </w:r>
    </w:p>
    <w:p w:rsidR="009E11BE" w:rsidRDefault="009E11BE" w:rsidP="0059219F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9E11BE" w:rsidRPr="009E11BE" w:rsidRDefault="009E11BE" w:rsidP="0059219F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https://www.youtube.com/watch?v=JXzk1VHWJIw</w:t>
        </w:r>
      </w:hyperlink>
    </w:p>
    <w:p w:rsidR="000C6857" w:rsidRDefault="000C6857" w:rsidP="0059219F"/>
    <w:p w:rsidR="00ED412E" w:rsidRPr="0059219F" w:rsidRDefault="00ED412E" w:rsidP="0059219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15863" w:rsidRPr="001B17B3" w:rsidRDefault="002210DC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652780</wp:posOffset>
                </wp:positionV>
                <wp:extent cx="3855720" cy="79248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0DC" w:rsidRPr="002210DC" w:rsidRDefault="002210DC" w:rsidP="002210DC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7.85pt;margin-top:51.4pt;width:303.6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" filled="f" stroked="f" strokeweight=".5pt">
                <v:textbox>
                  <w:txbxContent>
                    <w:p w:rsidR="002210DC" w:rsidRPr="002210DC" w:rsidRDefault="002210DC" w:rsidP="002210DC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808730" cy="2110657"/>
            <wp:effectExtent l="0" t="0" r="1270" b="4445"/>
            <wp:docPr id="2" name="Imagen 2" descr="Mancha de acuarela abstracta colorid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 de acuarela abstracta colorida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9070" r="12169" b="12448"/>
                    <a:stretch/>
                  </pic:blipFill>
                  <pic:spPr bwMode="auto">
                    <a:xfrm>
                      <a:off x="0" y="0"/>
                      <a:ext cx="3850297" cy="21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C4" w:rsidRPr="00BB1BA6" w:rsidRDefault="00F77CC4" w:rsidP="00F77CC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22"/>
  </w:num>
  <w:num w:numId="7">
    <w:abstractNumId w:val="21"/>
  </w:num>
  <w:num w:numId="8">
    <w:abstractNumId w:val="13"/>
  </w:num>
  <w:num w:numId="9">
    <w:abstractNumId w:val="15"/>
  </w:num>
  <w:num w:numId="10">
    <w:abstractNumId w:val="9"/>
  </w:num>
  <w:num w:numId="11">
    <w:abstractNumId w:val="20"/>
  </w:num>
  <w:num w:numId="12">
    <w:abstractNumId w:val="8"/>
  </w:num>
  <w:num w:numId="13">
    <w:abstractNumId w:val="23"/>
  </w:num>
  <w:num w:numId="14">
    <w:abstractNumId w:val="14"/>
  </w:num>
  <w:num w:numId="15">
    <w:abstractNumId w:val="12"/>
  </w:num>
  <w:num w:numId="16">
    <w:abstractNumId w:val="24"/>
  </w:num>
  <w:num w:numId="17">
    <w:abstractNumId w:val="0"/>
  </w:num>
  <w:num w:numId="18">
    <w:abstractNumId w:val="10"/>
  </w:num>
  <w:num w:numId="19">
    <w:abstractNumId w:val="6"/>
  </w:num>
  <w:num w:numId="20">
    <w:abstractNumId w:val="19"/>
  </w:num>
  <w:num w:numId="21">
    <w:abstractNumId w:val="2"/>
  </w:num>
  <w:num w:numId="22">
    <w:abstractNumId w:val="4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2210DC"/>
    <w:rsid w:val="00223664"/>
    <w:rsid w:val="00225D97"/>
    <w:rsid w:val="00253256"/>
    <w:rsid w:val="002611EE"/>
    <w:rsid w:val="002664B5"/>
    <w:rsid w:val="00280235"/>
    <w:rsid w:val="002979F3"/>
    <w:rsid w:val="002D5DE8"/>
    <w:rsid w:val="002F1C27"/>
    <w:rsid w:val="002F2A6B"/>
    <w:rsid w:val="00300D41"/>
    <w:rsid w:val="0034075C"/>
    <w:rsid w:val="003713DA"/>
    <w:rsid w:val="003A746F"/>
    <w:rsid w:val="003C0887"/>
    <w:rsid w:val="003C369D"/>
    <w:rsid w:val="004047A8"/>
    <w:rsid w:val="00414681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A05C4"/>
    <w:rsid w:val="009A4631"/>
    <w:rsid w:val="009A5C6D"/>
    <w:rsid w:val="009A77AE"/>
    <w:rsid w:val="009C04E9"/>
    <w:rsid w:val="009E11BE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5BB0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77CC4"/>
    <w:rsid w:val="00F96396"/>
    <w:rsid w:val="00F97124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05A2A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63</cp:revision>
  <dcterms:created xsi:type="dcterms:W3CDTF">2020-04-17T17:29:00Z</dcterms:created>
  <dcterms:modified xsi:type="dcterms:W3CDTF">2020-07-31T23:41:00Z</dcterms:modified>
</cp:coreProperties>
</file>