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0F570B" w:rsidRDefault="00B51829" w:rsidP="00B51829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GUÍAS DE APRENDIZAJE EN CASA. </w:t>
      </w:r>
      <w:r w:rsidR="007C7877">
        <w:rPr>
          <w:rFonts w:ascii="Tempus Sans ITC" w:hAnsi="Tempus Sans ITC"/>
          <w:b/>
          <w:sz w:val="28"/>
          <w:szCs w:val="28"/>
          <w:lang w:val="es-MX"/>
        </w:rPr>
        <w:t xml:space="preserve">SEMANA DEL </w:t>
      </w:r>
      <w:r w:rsidR="00D10979">
        <w:rPr>
          <w:rFonts w:ascii="Tempus Sans ITC" w:hAnsi="Tempus Sans ITC"/>
          <w:b/>
          <w:sz w:val="28"/>
          <w:szCs w:val="28"/>
          <w:lang w:val="es-MX"/>
        </w:rPr>
        <w:t>3 AL 6 DE AGOSTO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063F6" w:rsidRDefault="00C063F6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Pr="00C324DD" w:rsidRDefault="008D380D" w:rsidP="00D8211E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811989" w:rsidRPr="00D8211E" w:rsidRDefault="00D400AC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Al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 xml:space="preserve"> iniciar el encuentro</w:t>
      </w:r>
      <w:r w:rsidR="00811989">
        <w:rPr>
          <w:rFonts w:ascii="Tempus Sans ITC" w:hAnsi="Tempus Sans ITC"/>
          <w:b/>
          <w:sz w:val="28"/>
          <w:szCs w:val="28"/>
          <w:lang w:val="es-MX"/>
        </w:rPr>
        <w:t>, realizaré un saludo por WhatsApp para dar la agenda (que es la misma que está en este taller) y las indicaciones ne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>cesarias para continuar</w:t>
      </w:r>
      <w:r w:rsidR="00811989">
        <w:rPr>
          <w:rFonts w:ascii="Tempus Sans ITC" w:hAnsi="Tempus Sans ITC"/>
          <w:b/>
          <w:sz w:val="28"/>
          <w:szCs w:val="28"/>
          <w:lang w:val="es-MX"/>
        </w:rPr>
        <w:t>.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 xml:space="preserve"> Recuerda en lo posible realizar tus actividades directamente en el libro o en el cuaderno para hacer uso de esta inversión que hicieron nuestros padres. 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>guna razón no puedes comunicarte en el momento del encuentro</w:t>
      </w:r>
      <w:r w:rsidR="00DF3C35">
        <w:rPr>
          <w:rFonts w:ascii="Tempus Sans ITC" w:hAnsi="Tempus Sans ITC"/>
          <w:b/>
          <w:sz w:val="28"/>
          <w:szCs w:val="28"/>
          <w:lang w:val="es-MX"/>
        </w:rPr>
        <w:t>, p</w:t>
      </w:r>
      <w:r>
        <w:rPr>
          <w:rFonts w:ascii="Tempus Sans ITC" w:hAnsi="Tempus Sans ITC"/>
          <w:b/>
          <w:sz w:val="28"/>
          <w:szCs w:val="28"/>
          <w:lang w:val="es-MX"/>
        </w:rPr>
        <w:t>uedes preguntar tus dudas a través del WhatsApp o al correo más adelante.</w:t>
      </w:r>
    </w:p>
    <w:p w:rsidR="00DB726E" w:rsidRPr="00DB726E" w:rsidRDefault="008D380D" w:rsidP="00DB726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</w:t>
      </w:r>
      <w:r w:rsidR="00DA0869">
        <w:rPr>
          <w:rFonts w:ascii="Tempus Sans ITC" w:hAnsi="Tempus Sans ITC"/>
          <w:b/>
          <w:sz w:val="28"/>
          <w:szCs w:val="28"/>
          <w:lang w:val="es-MX"/>
        </w:rPr>
        <w:t>erda que el horario de actividades académicas</w:t>
      </w:r>
      <w:r w:rsidR="00DA2C54">
        <w:rPr>
          <w:rFonts w:ascii="Tempus Sans ITC" w:hAnsi="Tempus Sans ITC"/>
          <w:b/>
          <w:sz w:val="28"/>
          <w:szCs w:val="28"/>
          <w:lang w:val="es-MX"/>
        </w:rPr>
        <w:t xml:space="preserve"> es de 7 a.m.  a 3:00 p.m. </w:t>
      </w:r>
      <w:r w:rsidR="00DA0869">
        <w:rPr>
          <w:rFonts w:ascii="Tempus Sans ITC" w:hAnsi="Tempus Sans ITC"/>
          <w:b/>
          <w:sz w:val="28"/>
          <w:szCs w:val="28"/>
          <w:lang w:val="es-MX"/>
        </w:rPr>
        <w:t>de lunes a viernes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. Después de ese horario 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 xml:space="preserve">deberás </w:t>
      </w:r>
      <w:r w:rsidR="00DA2C54">
        <w:rPr>
          <w:rFonts w:ascii="Tempus Sans ITC" w:hAnsi="Tempus Sans ITC"/>
          <w:b/>
          <w:sz w:val="28"/>
          <w:szCs w:val="28"/>
          <w:lang w:val="es-MX"/>
        </w:rPr>
        <w:t xml:space="preserve">esperar 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>hasta que tenga disponibilidad de tiempo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 xml:space="preserve"> para solucionar las inquietudes.</w:t>
      </w:r>
    </w:p>
    <w:p w:rsidR="00DB726E" w:rsidRDefault="00DB726E" w:rsidP="00B30469">
      <w:pPr>
        <w:jc w:val="center"/>
        <w:rPr>
          <w:noProof/>
          <w:lang w:eastAsia="es-419"/>
        </w:rPr>
      </w:pPr>
    </w:p>
    <w:p w:rsidR="00DB726E" w:rsidRDefault="00DB726E" w:rsidP="00B30469">
      <w:pPr>
        <w:jc w:val="center"/>
        <w:rPr>
          <w:noProof/>
          <w:lang w:eastAsia="es-419"/>
        </w:rPr>
      </w:pPr>
    </w:p>
    <w:p w:rsidR="004970A5" w:rsidRDefault="00DB726E" w:rsidP="00DB726E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bookmarkStart w:id="0" w:name="_GoBack"/>
      <w:r>
        <w:rPr>
          <w:noProof/>
          <w:lang w:eastAsia="es-419"/>
        </w:rPr>
        <w:drawing>
          <wp:inline distT="0" distB="0" distL="0" distR="0" wp14:anchorId="1055E0A7" wp14:editId="480EECCB">
            <wp:extent cx="3322320" cy="3307080"/>
            <wp:effectExtent l="0" t="0" r="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43523"/>
                    <a:stretch/>
                  </pic:blipFill>
                  <pic:spPr bwMode="auto">
                    <a:xfrm>
                      <a:off x="0" y="0"/>
                      <a:ext cx="3322320" cy="3307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970A5" w:rsidRDefault="004970A5" w:rsidP="00B3046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9C04E9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 xml:space="preserve">MARTES </w:t>
      </w:r>
      <w:r w:rsidR="00D10979">
        <w:rPr>
          <w:rFonts w:ascii="Tempus Sans ITC" w:hAnsi="Tempus Sans ITC"/>
          <w:b/>
          <w:sz w:val="28"/>
          <w:szCs w:val="28"/>
          <w:lang w:val="es-MX"/>
        </w:rPr>
        <w:t>4 DE AGOSTO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 xml:space="preserve"> (3ra hora: 9:30-10:30 a.m.)</w:t>
      </w:r>
    </w:p>
    <w:p w:rsidR="009C04E9" w:rsidRDefault="00E85C5C" w:rsidP="00751711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 w:rsidR="00D10979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</w:t>
      </w:r>
      <w:r w:rsidR="00225D97">
        <w:rPr>
          <w:rFonts w:ascii="Tempus Sans ITC" w:hAnsi="Tempus Sans ITC"/>
          <w:b/>
          <w:sz w:val="28"/>
          <w:szCs w:val="28"/>
          <w:u w:val="single"/>
          <w:lang w:val="es-MX"/>
        </w:rPr>
        <w:t>a</w:t>
      </w:r>
      <w:r w:rsidR="007A0763">
        <w:rPr>
          <w:rFonts w:ascii="Tempus Sans ITC" w:hAnsi="Tempus Sans ITC"/>
          <w:b/>
          <w:sz w:val="28"/>
          <w:szCs w:val="28"/>
          <w:u w:val="single"/>
          <w:lang w:val="es-MX"/>
        </w:rPr>
        <w:t>sincrónico.</w:t>
      </w:r>
    </w:p>
    <w:p w:rsidR="00F319E9" w:rsidRPr="00C324DD" w:rsidRDefault="00E85C5C" w:rsidP="00F319E9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D33363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225D97">
        <w:rPr>
          <w:rFonts w:ascii="Tempus Sans ITC" w:hAnsi="Tempus Sans ITC"/>
          <w:b/>
          <w:color w:val="7030A0"/>
          <w:sz w:val="28"/>
          <w:szCs w:val="28"/>
          <w:lang w:val="es-MX"/>
        </w:rPr>
        <w:t>EL SUEÑO Y LA LITERATURA</w:t>
      </w:r>
    </w:p>
    <w:p w:rsidR="00727B63" w:rsidRDefault="00727B63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D33363" w:rsidRDefault="00D33363" w:rsidP="00D33363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225D97" w:rsidRDefault="00225D97" w:rsidP="00D33363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Les propongo que el día de hoy realicen la lectura de las páginas 190 y 191. Esta lectura nos acerca al tema del sueño como insumo (materia)</w:t>
      </w:r>
      <w:r w:rsidR="008847D6">
        <w:rPr>
          <w:rFonts w:ascii="Tempus Sans ITC" w:hAnsi="Tempus Sans ITC"/>
          <w:b/>
          <w:sz w:val="28"/>
          <w:szCs w:val="28"/>
          <w:lang w:val="es-MX"/>
        </w:rPr>
        <w:t xml:space="preserve"> para crear</w:t>
      </w:r>
      <w:r>
        <w:rPr>
          <w:rFonts w:ascii="Tempus Sans ITC" w:hAnsi="Tempus Sans ITC"/>
          <w:b/>
          <w:sz w:val="28"/>
          <w:szCs w:val="28"/>
          <w:lang w:val="es-MX"/>
        </w:rPr>
        <w:t>. Muchos autores han hecho de sus sueños grandes obras de arte</w:t>
      </w:r>
      <w:r w:rsidR="008847D6">
        <w:rPr>
          <w:rFonts w:ascii="Tempus Sans ITC" w:hAnsi="Tempus Sans ITC"/>
          <w:b/>
          <w:sz w:val="28"/>
          <w:szCs w:val="28"/>
          <w:lang w:val="es-MX"/>
        </w:rPr>
        <w:t xml:space="preserve"> y literarias. </w:t>
      </w:r>
    </w:p>
    <w:p w:rsidR="008847D6" w:rsidRDefault="008847D6" w:rsidP="00D33363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 los puntos 1, 4, 5 y 7 de la página 193.</w:t>
      </w:r>
    </w:p>
    <w:p w:rsidR="00D10979" w:rsidRDefault="00D10979" w:rsidP="00D10979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5E6E0A" w:rsidRDefault="0034075C" w:rsidP="00C324DD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D10979">
        <w:rPr>
          <w:rFonts w:ascii="Tempus Sans ITC" w:hAnsi="Tempus Sans ITC"/>
          <w:b/>
          <w:sz w:val="28"/>
          <w:szCs w:val="28"/>
          <w:lang w:val="es-MX"/>
        </w:rPr>
        <w:t>5 DE AGOSTO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(2ra hora: 8-9 a.m.)</w:t>
      </w:r>
    </w:p>
    <w:p w:rsidR="00E42AAA" w:rsidRPr="002210DC" w:rsidRDefault="00E42AAA" w:rsidP="002210DC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sincrónic</w:t>
      </w:r>
      <w:r w:rsidR="00ED412E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o </w:t>
      </w:r>
    </w:p>
    <w:p w:rsidR="007A0763" w:rsidRPr="00C324DD" w:rsidRDefault="00811989" w:rsidP="00F319E9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1772E0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2664B5">
        <w:rPr>
          <w:rFonts w:ascii="Tempus Sans ITC" w:hAnsi="Tempus Sans ITC"/>
          <w:b/>
          <w:color w:val="7030A0"/>
          <w:sz w:val="28"/>
          <w:szCs w:val="28"/>
          <w:lang w:val="es-MX"/>
        </w:rPr>
        <w:t>CIERRE DE ACTIVIDADES DE ACENTUACIÓN</w:t>
      </w:r>
    </w:p>
    <w:p w:rsidR="00F46484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E42AAA" w:rsidRDefault="00E42AAA" w:rsidP="00E42AA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E42AAA" w:rsidRDefault="002979F3" w:rsidP="00E42AA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clase sincrónica por Zoom</w:t>
      </w:r>
    </w:p>
    <w:p w:rsidR="002664B5" w:rsidRDefault="002664B5" w:rsidP="00E42AA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Durante este mes estaremos profundizando en el valor de la gratitud. Realizaremos una reflexión </w:t>
      </w:r>
      <w:r w:rsidR="009E11BE">
        <w:rPr>
          <w:rFonts w:ascii="Tempus Sans ITC" w:hAnsi="Tempus Sans ITC"/>
          <w:b/>
          <w:sz w:val="28"/>
          <w:szCs w:val="28"/>
          <w:lang w:val="es-MX"/>
        </w:rPr>
        <w:t>al iniciar el encuentro</w:t>
      </w:r>
    </w:p>
    <w:p w:rsidR="00FD4552" w:rsidRDefault="00FD4552" w:rsidP="00E42AA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Terminación </w:t>
      </w:r>
      <w:r w:rsidR="002664B5">
        <w:rPr>
          <w:rFonts w:ascii="Tempus Sans ITC" w:hAnsi="Tempus Sans ITC"/>
          <w:b/>
          <w:sz w:val="28"/>
          <w:szCs w:val="28"/>
          <w:lang w:val="es-MX"/>
        </w:rPr>
        <w:t xml:space="preserve">de la actividad de acentuación de las cartas </w:t>
      </w:r>
    </w:p>
    <w:p w:rsidR="00FD4552" w:rsidRDefault="00FD4552" w:rsidP="00E42AA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punto 4 del taller del viernes</w:t>
      </w:r>
      <w:r w:rsidR="002664B5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59219F" w:rsidRPr="002210DC" w:rsidRDefault="0059219F" w:rsidP="002210DC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D10979">
        <w:rPr>
          <w:rFonts w:ascii="Tempus Sans ITC" w:hAnsi="Tempus Sans ITC"/>
          <w:b/>
          <w:sz w:val="28"/>
          <w:szCs w:val="28"/>
          <w:lang w:val="es-MX"/>
        </w:rPr>
        <w:t>6 DE AGOSTO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5Ta hora: </w:t>
      </w:r>
      <w:r w:rsidR="001B17B3">
        <w:rPr>
          <w:rFonts w:ascii="Tempus Sans ITC" w:hAnsi="Tempus Sans ITC"/>
          <w:b/>
          <w:sz w:val="28"/>
          <w:szCs w:val="28"/>
          <w:lang w:val="es-MX"/>
        </w:rPr>
        <w:t>12-1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1B17B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5618C6" w:rsidRPr="00C324DD" w:rsidRDefault="005E6E0A" w:rsidP="00C324D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</w:t>
      </w:r>
      <w:r w:rsidR="007A0763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tendremos encuentro sincrónico.</w:t>
      </w:r>
    </w:p>
    <w:p w:rsidR="005618C6" w:rsidRPr="00C324D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2664B5">
        <w:rPr>
          <w:rFonts w:ascii="Tempus Sans ITC" w:hAnsi="Tempus Sans ITC"/>
          <w:b/>
          <w:color w:val="7030A0"/>
          <w:sz w:val="28"/>
          <w:szCs w:val="28"/>
          <w:lang w:val="es-MX"/>
        </w:rPr>
        <w:t>EL GÉNERO LÍRICO</w:t>
      </w:r>
    </w:p>
    <w:p w:rsidR="00883AE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B8691F" w:rsidRDefault="00E504E1" w:rsidP="00D10979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9E11BE" w:rsidRDefault="009E11BE" w:rsidP="00D10979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 la actividad del día martes de la página 193</w:t>
      </w:r>
    </w:p>
    <w:p w:rsidR="002664B5" w:rsidRDefault="003C369D" w:rsidP="00D10979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lastRenderedPageBreak/>
        <w:t>Conceptualización: aspectos generales del género lírico. Páginas 201, 202, 203 y 204</w:t>
      </w:r>
    </w:p>
    <w:p w:rsidR="00B8691F" w:rsidRPr="003C369D" w:rsidRDefault="00B8691F" w:rsidP="003C369D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41DB1" w:rsidRPr="00D400AC" w:rsidRDefault="00881676" w:rsidP="00D400AC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D400AC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59219F" w:rsidRDefault="009E11BE" w:rsidP="0059219F">
      <w:pPr>
        <w:rPr>
          <w:rFonts w:ascii="Tempus Sans ITC" w:hAnsi="Tempus Sans ITC"/>
          <w:b/>
          <w:sz w:val="28"/>
          <w:szCs w:val="28"/>
          <w:lang w:val="es-MX"/>
        </w:rPr>
      </w:pPr>
      <w:r w:rsidRPr="009E11BE">
        <w:rPr>
          <w:rFonts w:ascii="Tempus Sans ITC" w:hAnsi="Tempus Sans ITC"/>
          <w:b/>
          <w:sz w:val="28"/>
          <w:szCs w:val="28"/>
          <w:lang w:val="es-MX"/>
        </w:rPr>
        <w:t xml:space="preserve">Esta semana es muy especial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para todos los que hacemos parte de la comunidad educativa del Colegio Emilia Riquelme porque celebramos </w:t>
      </w:r>
      <w:proofErr w:type="gramStart"/>
      <w:r>
        <w:rPr>
          <w:rFonts w:ascii="Tempus Sans ITC" w:hAnsi="Tempus Sans ITC"/>
          <w:b/>
          <w:sz w:val="28"/>
          <w:szCs w:val="28"/>
          <w:lang w:val="es-MX"/>
        </w:rPr>
        <w:t>la efemérides</w:t>
      </w:r>
      <w:proofErr w:type="gramEnd"/>
      <w:r>
        <w:rPr>
          <w:rFonts w:ascii="Tempus Sans ITC" w:hAnsi="Tempus Sans ITC"/>
          <w:b/>
          <w:sz w:val="28"/>
          <w:szCs w:val="28"/>
          <w:lang w:val="es-MX"/>
        </w:rPr>
        <w:t xml:space="preserve"> del nacimiento de la Beata María Emilia Riquelme y Zayas. Esta mujer que nos invita hoy a amar a nuestros hermanos con total entrega y a ser humildes, incluso en las cosas más pequeñas. </w:t>
      </w:r>
    </w:p>
    <w:p w:rsidR="009E11BE" w:rsidRDefault="009E11BE" w:rsidP="0059219F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Por ello las invito para que veamos la película animada de su vida y obra. </w:t>
      </w:r>
    </w:p>
    <w:p w:rsidR="009E11BE" w:rsidRPr="009E11BE" w:rsidRDefault="009E11BE" w:rsidP="0059219F">
      <w:pPr>
        <w:rPr>
          <w:rFonts w:ascii="Tempus Sans ITC" w:hAnsi="Tempus Sans ITC"/>
          <w:b/>
          <w:sz w:val="28"/>
          <w:szCs w:val="28"/>
          <w:lang w:val="es-MX"/>
        </w:rPr>
      </w:pPr>
      <w:hyperlink r:id="rId7" w:history="1">
        <w:r>
          <w:rPr>
            <w:rStyle w:val="Hipervnculo"/>
          </w:rPr>
          <w:t>https://www.youtube.com/watch?v=JXzk1VHWJIw</w:t>
        </w:r>
      </w:hyperlink>
    </w:p>
    <w:p w:rsidR="000C6857" w:rsidRDefault="000C6857" w:rsidP="0059219F"/>
    <w:p w:rsidR="00ED412E" w:rsidRPr="0059219F" w:rsidRDefault="00ED412E" w:rsidP="0059219F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15863" w:rsidRPr="001B17B3" w:rsidRDefault="002210DC" w:rsidP="0007328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652780</wp:posOffset>
                </wp:positionV>
                <wp:extent cx="3855720" cy="792480"/>
                <wp:effectExtent l="0" t="0" r="0" b="762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10DC" w:rsidRPr="002210DC" w:rsidRDefault="002210DC" w:rsidP="002210DC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77.85pt;margin-top:51.4pt;width:303.6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" filled="f" stroked="f" strokeweight=".5pt">
                <v:textbox>
                  <w:txbxContent>
                    <w:p w:rsidR="002210DC" w:rsidRPr="002210DC" w:rsidRDefault="002210DC" w:rsidP="002210DC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>
            <wp:extent cx="3808730" cy="2110657"/>
            <wp:effectExtent l="0" t="0" r="1270" b="4445"/>
            <wp:docPr id="2" name="Imagen 2" descr="Mancha de acuarela abstracta colorida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cha de acuarela abstracta colorida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8" t="9070" r="12169" b="12448"/>
                    <a:stretch/>
                  </pic:blipFill>
                  <pic:spPr bwMode="auto">
                    <a:xfrm>
                      <a:off x="0" y="0"/>
                      <a:ext cx="3850297" cy="213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7CC4" w:rsidRPr="00BB1BA6" w:rsidRDefault="00F77CC4" w:rsidP="00F77CC4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902CE7" w:rsidRPr="00902CE7" w:rsidRDefault="007E756E" w:rsidP="00D9519E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902CE7" w:rsidRPr="00902CE7" w:rsidRDefault="00902CE7" w:rsidP="00073286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6DA"/>
    <w:multiLevelType w:val="hybridMultilevel"/>
    <w:tmpl w:val="77EE70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145F"/>
    <w:multiLevelType w:val="hybridMultilevel"/>
    <w:tmpl w:val="95AC53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6784"/>
    <w:multiLevelType w:val="hybridMultilevel"/>
    <w:tmpl w:val="41EA20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20017"/>
    <w:multiLevelType w:val="hybridMultilevel"/>
    <w:tmpl w:val="4646793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C7ACC"/>
    <w:multiLevelType w:val="hybridMultilevel"/>
    <w:tmpl w:val="34D0596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774788"/>
    <w:multiLevelType w:val="hybridMultilevel"/>
    <w:tmpl w:val="C526EA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45ED1"/>
    <w:multiLevelType w:val="hybridMultilevel"/>
    <w:tmpl w:val="9CCA6CC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83C7F"/>
    <w:multiLevelType w:val="hybridMultilevel"/>
    <w:tmpl w:val="2DB6257A"/>
    <w:lvl w:ilvl="0" w:tplc="580A000F">
      <w:start w:val="1"/>
      <w:numFmt w:val="decimal"/>
      <w:lvlText w:val="%1.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444DA"/>
    <w:multiLevelType w:val="hybridMultilevel"/>
    <w:tmpl w:val="3EB2B79A"/>
    <w:lvl w:ilvl="0" w:tplc="5F78E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C2951"/>
    <w:multiLevelType w:val="hybridMultilevel"/>
    <w:tmpl w:val="6E5C21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7573C"/>
    <w:multiLevelType w:val="hybridMultilevel"/>
    <w:tmpl w:val="D0E806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4332A"/>
    <w:multiLevelType w:val="hybridMultilevel"/>
    <w:tmpl w:val="3D626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C5D54"/>
    <w:multiLevelType w:val="hybridMultilevel"/>
    <w:tmpl w:val="04E41566"/>
    <w:lvl w:ilvl="0" w:tplc="5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1"/>
  </w:num>
  <w:num w:numId="5">
    <w:abstractNumId w:val="17"/>
  </w:num>
  <w:num w:numId="6">
    <w:abstractNumId w:val="22"/>
  </w:num>
  <w:num w:numId="7">
    <w:abstractNumId w:val="21"/>
  </w:num>
  <w:num w:numId="8">
    <w:abstractNumId w:val="13"/>
  </w:num>
  <w:num w:numId="9">
    <w:abstractNumId w:val="15"/>
  </w:num>
  <w:num w:numId="10">
    <w:abstractNumId w:val="9"/>
  </w:num>
  <w:num w:numId="11">
    <w:abstractNumId w:val="20"/>
  </w:num>
  <w:num w:numId="12">
    <w:abstractNumId w:val="8"/>
  </w:num>
  <w:num w:numId="13">
    <w:abstractNumId w:val="23"/>
  </w:num>
  <w:num w:numId="14">
    <w:abstractNumId w:val="14"/>
  </w:num>
  <w:num w:numId="15">
    <w:abstractNumId w:val="12"/>
  </w:num>
  <w:num w:numId="16">
    <w:abstractNumId w:val="24"/>
  </w:num>
  <w:num w:numId="17">
    <w:abstractNumId w:val="0"/>
  </w:num>
  <w:num w:numId="18">
    <w:abstractNumId w:val="10"/>
  </w:num>
  <w:num w:numId="19">
    <w:abstractNumId w:val="6"/>
  </w:num>
  <w:num w:numId="20">
    <w:abstractNumId w:val="19"/>
  </w:num>
  <w:num w:numId="21">
    <w:abstractNumId w:val="2"/>
  </w:num>
  <w:num w:numId="22">
    <w:abstractNumId w:val="4"/>
  </w:num>
  <w:num w:numId="23">
    <w:abstractNumId w:val="18"/>
  </w:num>
  <w:num w:numId="24">
    <w:abstractNumId w:val="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68E4"/>
    <w:rsid w:val="00027BC4"/>
    <w:rsid w:val="00073286"/>
    <w:rsid w:val="00084636"/>
    <w:rsid w:val="000C5405"/>
    <w:rsid w:val="000C6857"/>
    <w:rsid w:val="000D0B65"/>
    <w:rsid w:val="000F3E4F"/>
    <w:rsid w:val="000F570B"/>
    <w:rsid w:val="00120177"/>
    <w:rsid w:val="001479C7"/>
    <w:rsid w:val="00150712"/>
    <w:rsid w:val="00150EF7"/>
    <w:rsid w:val="00161746"/>
    <w:rsid w:val="0016253E"/>
    <w:rsid w:val="00167FA7"/>
    <w:rsid w:val="001772E0"/>
    <w:rsid w:val="001B17B3"/>
    <w:rsid w:val="001B1CC7"/>
    <w:rsid w:val="001B4F12"/>
    <w:rsid w:val="002210DC"/>
    <w:rsid w:val="00223664"/>
    <w:rsid w:val="00225D97"/>
    <w:rsid w:val="00253256"/>
    <w:rsid w:val="002611EE"/>
    <w:rsid w:val="002664B5"/>
    <w:rsid w:val="00280235"/>
    <w:rsid w:val="002979F3"/>
    <w:rsid w:val="002D5DE8"/>
    <w:rsid w:val="002F1C27"/>
    <w:rsid w:val="002F2A6B"/>
    <w:rsid w:val="00300D41"/>
    <w:rsid w:val="0034075C"/>
    <w:rsid w:val="003713DA"/>
    <w:rsid w:val="003A746F"/>
    <w:rsid w:val="003C0887"/>
    <w:rsid w:val="003C369D"/>
    <w:rsid w:val="004047A8"/>
    <w:rsid w:val="00414681"/>
    <w:rsid w:val="004829B4"/>
    <w:rsid w:val="004970A5"/>
    <w:rsid w:val="004F0A16"/>
    <w:rsid w:val="00500D29"/>
    <w:rsid w:val="0054055B"/>
    <w:rsid w:val="0055124D"/>
    <w:rsid w:val="00555BAD"/>
    <w:rsid w:val="005618C6"/>
    <w:rsid w:val="005809C4"/>
    <w:rsid w:val="0059219F"/>
    <w:rsid w:val="005C7795"/>
    <w:rsid w:val="005E6E0A"/>
    <w:rsid w:val="00612139"/>
    <w:rsid w:val="0061415E"/>
    <w:rsid w:val="0062013B"/>
    <w:rsid w:val="00620F98"/>
    <w:rsid w:val="00623E2B"/>
    <w:rsid w:val="00634BE4"/>
    <w:rsid w:val="00650DEF"/>
    <w:rsid w:val="00665FFC"/>
    <w:rsid w:val="006843E9"/>
    <w:rsid w:val="006E1C62"/>
    <w:rsid w:val="0071260C"/>
    <w:rsid w:val="00712D57"/>
    <w:rsid w:val="00727B63"/>
    <w:rsid w:val="00751711"/>
    <w:rsid w:val="00770B99"/>
    <w:rsid w:val="007A0763"/>
    <w:rsid w:val="007A2997"/>
    <w:rsid w:val="007B74AD"/>
    <w:rsid w:val="007C7877"/>
    <w:rsid w:val="007D179E"/>
    <w:rsid w:val="007E756E"/>
    <w:rsid w:val="008006E9"/>
    <w:rsid w:val="008070B2"/>
    <w:rsid w:val="00811989"/>
    <w:rsid w:val="008179F0"/>
    <w:rsid w:val="00826228"/>
    <w:rsid w:val="00881676"/>
    <w:rsid w:val="00883AED"/>
    <w:rsid w:val="008847D6"/>
    <w:rsid w:val="008B6297"/>
    <w:rsid w:val="008C355B"/>
    <w:rsid w:val="008D380D"/>
    <w:rsid w:val="008F6961"/>
    <w:rsid w:val="00902CE7"/>
    <w:rsid w:val="00915863"/>
    <w:rsid w:val="00920BA5"/>
    <w:rsid w:val="00922BE3"/>
    <w:rsid w:val="00952EF3"/>
    <w:rsid w:val="009A05C4"/>
    <w:rsid w:val="009A4631"/>
    <w:rsid w:val="009A5C6D"/>
    <w:rsid w:val="009A77AE"/>
    <w:rsid w:val="009C04E9"/>
    <w:rsid w:val="009E11BE"/>
    <w:rsid w:val="00A670BF"/>
    <w:rsid w:val="00A74F1C"/>
    <w:rsid w:val="00AC4750"/>
    <w:rsid w:val="00B30469"/>
    <w:rsid w:val="00B41894"/>
    <w:rsid w:val="00B51829"/>
    <w:rsid w:val="00B8691F"/>
    <w:rsid w:val="00B954EC"/>
    <w:rsid w:val="00BB519E"/>
    <w:rsid w:val="00C063F6"/>
    <w:rsid w:val="00C16F97"/>
    <w:rsid w:val="00C324DD"/>
    <w:rsid w:val="00C41DB1"/>
    <w:rsid w:val="00C73564"/>
    <w:rsid w:val="00CA00A6"/>
    <w:rsid w:val="00CA5E0E"/>
    <w:rsid w:val="00CB362A"/>
    <w:rsid w:val="00CC2767"/>
    <w:rsid w:val="00CD385C"/>
    <w:rsid w:val="00CE2724"/>
    <w:rsid w:val="00CE7F30"/>
    <w:rsid w:val="00D03679"/>
    <w:rsid w:val="00D06382"/>
    <w:rsid w:val="00D10979"/>
    <w:rsid w:val="00D21F89"/>
    <w:rsid w:val="00D33363"/>
    <w:rsid w:val="00D400AC"/>
    <w:rsid w:val="00D45BB0"/>
    <w:rsid w:val="00D81796"/>
    <w:rsid w:val="00D8211E"/>
    <w:rsid w:val="00D9050D"/>
    <w:rsid w:val="00D93335"/>
    <w:rsid w:val="00D9519E"/>
    <w:rsid w:val="00DA0869"/>
    <w:rsid w:val="00DA2C54"/>
    <w:rsid w:val="00DB38EE"/>
    <w:rsid w:val="00DB726E"/>
    <w:rsid w:val="00DC5B50"/>
    <w:rsid w:val="00DD1CB3"/>
    <w:rsid w:val="00DF2048"/>
    <w:rsid w:val="00DF3C35"/>
    <w:rsid w:val="00E30B53"/>
    <w:rsid w:val="00E42AAA"/>
    <w:rsid w:val="00E504E1"/>
    <w:rsid w:val="00E85C5C"/>
    <w:rsid w:val="00E94FDA"/>
    <w:rsid w:val="00EB5F5D"/>
    <w:rsid w:val="00ED412E"/>
    <w:rsid w:val="00F005C9"/>
    <w:rsid w:val="00F319E9"/>
    <w:rsid w:val="00F32C66"/>
    <w:rsid w:val="00F43035"/>
    <w:rsid w:val="00F4570F"/>
    <w:rsid w:val="00F46484"/>
    <w:rsid w:val="00F77CC4"/>
    <w:rsid w:val="00F96396"/>
    <w:rsid w:val="00F97124"/>
    <w:rsid w:val="00FC5C00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5A2A1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C3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286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24DD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Xzk1VHWJI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3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63</cp:revision>
  <dcterms:created xsi:type="dcterms:W3CDTF">2020-04-17T17:29:00Z</dcterms:created>
  <dcterms:modified xsi:type="dcterms:W3CDTF">2020-07-31T23:41:00Z</dcterms:modified>
</cp:coreProperties>
</file>