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EVALUATIVO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FC3084">
        <w:trPr>
          <w:trHeight w:val="12801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4" w:rsidRDefault="003D5B54" w:rsidP="003D5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muy bien la información, completa</w:t>
            </w:r>
            <w:r w:rsidR="00FC3084">
              <w:rPr>
                <w:rFonts w:ascii="Arial" w:hAnsi="Arial" w:cs="Arial"/>
              </w:rPr>
              <w:t xml:space="preserve"> como lo explica la ficha</w:t>
            </w:r>
            <w:r>
              <w:rPr>
                <w:rFonts w:ascii="Arial" w:hAnsi="Arial" w:cs="Arial"/>
              </w:rPr>
              <w:t xml:space="preserve"> y colorea. </w:t>
            </w:r>
          </w:p>
          <w:p w:rsidR="00FC3084" w:rsidRDefault="00FC3084" w:rsidP="00FC3084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129539</wp:posOffset>
                  </wp:positionH>
                  <wp:positionV relativeFrom="paragraph">
                    <wp:posOffset>20319</wp:posOffset>
                  </wp:positionV>
                  <wp:extent cx="3838575" cy="1929515"/>
                  <wp:effectExtent l="0" t="0" r="0" b="0"/>
                  <wp:wrapNone/>
                  <wp:docPr id="2" name="Imagen 2" descr="Mecanismos de transferencia de Calor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canismos de transferencia de Calor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809" cy="193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5B54" w:rsidRPr="003D5B54" w:rsidRDefault="003D5B54" w:rsidP="003D5B5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3D5B54" w:rsidRPr="00542B53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90170</wp:posOffset>
                  </wp:positionV>
                  <wp:extent cx="4652645" cy="5750560"/>
                  <wp:effectExtent l="0" t="0" r="0" b="2540"/>
                  <wp:wrapNone/>
                  <wp:docPr id="1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48d4dd3ed9c85bc54e30c3242390f46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49"/>
                          <a:stretch/>
                        </pic:blipFill>
                        <pic:spPr bwMode="auto">
                          <a:xfrm>
                            <a:off x="0" y="0"/>
                            <a:ext cx="4661673" cy="576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3084" w:rsidRPr="00FC3084" w:rsidRDefault="00FC3084" w:rsidP="00FC30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en tu hogar en que ocasiones se presente la transferencia de calor y escribe 3 ejemplos.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  <w:p w:rsidR="00FC3084" w:rsidRPr="00542B53" w:rsidRDefault="00FC308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5B54" w:rsidRDefault="003D5B54"/>
    <w:sectPr w:rsidR="003D5B54" w:rsidSect="00FC3084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3D5B54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800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2020-03-17T16:04:00Z</dcterms:created>
  <dcterms:modified xsi:type="dcterms:W3CDTF">2020-03-17T17:14:00Z</dcterms:modified>
</cp:coreProperties>
</file>