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9E" w:rsidRPr="00F65C3D" w:rsidRDefault="00B5399E" w:rsidP="00D11144">
      <w:pPr>
        <w:jc w:val="both"/>
        <w:rPr>
          <w:rFonts w:ascii="Arial Narrow" w:hAnsi="Arial Narrow"/>
          <w:b/>
          <w:color w:val="000000" w:themeColor="text1"/>
          <w:sz w:val="24"/>
          <w:szCs w:val="24"/>
        </w:rPr>
      </w:pPr>
      <w:r w:rsidRPr="00F65C3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72AA2AFE" wp14:editId="054043DE">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Pr>
          <w:rFonts w:ascii="Arial Narrow" w:hAnsi="Arial Narrow" w:cs="Arial"/>
          <w:b/>
          <w:color w:val="000000" w:themeColor="text1"/>
          <w:sz w:val="24"/>
          <w:szCs w:val="24"/>
        </w:rPr>
        <w:t>DIA 23</w:t>
      </w:r>
      <w:r w:rsidRPr="00F65C3D">
        <w:rPr>
          <w:rFonts w:ascii="Arial Narrow" w:hAnsi="Arial Narrow" w:cs="Arial"/>
          <w:b/>
          <w:color w:val="000000" w:themeColor="text1"/>
          <w:sz w:val="24"/>
          <w:szCs w:val="24"/>
        </w:rPr>
        <w:t xml:space="preserve"> JUNIO.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GRADO 10</w:t>
      </w:r>
      <w:r w:rsidR="00A57BA3">
        <w:rPr>
          <w:rFonts w:ascii="Arial Narrow" w:hAnsi="Arial Narrow"/>
          <w:b/>
          <w:color w:val="000000" w:themeColor="text1"/>
          <w:sz w:val="24"/>
          <w:szCs w:val="24"/>
        </w:rPr>
        <w:t>°</w:t>
      </w:r>
      <w:r>
        <w:rPr>
          <w:rFonts w:ascii="Arial Narrow" w:hAnsi="Arial Narrow"/>
          <w:b/>
          <w:color w:val="000000" w:themeColor="text1"/>
          <w:sz w:val="24"/>
          <w:szCs w:val="24"/>
        </w:rPr>
        <w:t xml:space="preserve">        </w:t>
      </w:r>
    </w:p>
    <w:p w:rsidR="00257321" w:rsidRDefault="00B5399E" w:rsidP="00257321">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______________________________________________________</w:t>
      </w:r>
    </w:p>
    <w:p w:rsidR="00B5399E" w:rsidRPr="00257321" w:rsidRDefault="00B5399E" w:rsidP="00257321">
      <w:pPr>
        <w:ind w:left="-426"/>
        <w:jc w:val="both"/>
        <w:rPr>
          <w:rFonts w:ascii="Arial Narrow" w:hAnsi="Arial Narrow" w:cs="Arial"/>
          <w:b/>
          <w:color w:val="000000" w:themeColor="text1"/>
          <w:sz w:val="24"/>
          <w:szCs w:val="24"/>
        </w:rPr>
      </w:pPr>
      <w:r w:rsidRPr="00257321">
        <w:rPr>
          <w:rFonts w:ascii="Arial Narrow" w:hAnsi="Arial Narrow" w:cs="Arial"/>
          <w:b/>
          <w:color w:val="000000" w:themeColor="text1"/>
          <w:sz w:val="24"/>
          <w:szCs w:val="24"/>
        </w:rPr>
        <w:t xml:space="preserve">ACTIVIDAD. </w:t>
      </w:r>
      <w:r w:rsidR="00E36F40" w:rsidRPr="00257321">
        <w:rPr>
          <w:rFonts w:ascii="Arial Narrow" w:hAnsi="Arial Narrow" w:cs="Arial"/>
          <w:b/>
          <w:color w:val="000000" w:themeColor="text1"/>
          <w:sz w:val="24"/>
          <w:szCs w:val="24"/>
        </w:rPr>
        <w:t>PÁG 63, 64,65</w:t>
      </w:r>
      <w:r w:rsidRPr="00257321">
        <w:rPr>
          <w:rFonts w:ascii="Arial Narrow" w:hAnsi="Arial Narrow" w:cs="Arial"/>
          <w:b/>
          <w:color w:val="000000" w:themeColor="text1"/>
          <w:sz w:val="24"/>
          <w:szCs w:val="24"/>
        </w:rPr>
        <w:t xml:space="preserve">. </w:t>
      </w:r>
    </w:p>
    <w:p w:rsidR="00E36F40" w:rsidRDefault="00E36F40" w:rsidP="00B5399E">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JESUCRISTO REALIZA SU PROYECTO DE SALVACIÓN MEDIANTE SU MUERTE Y RESURRECCIÓN.</w:t>
      </w:r>
    </w:p>
    <w:p w:rsidR="00E36F40" w:rsidRDefault="00E36F40" w:rsidP="00B5399E">
      <w:pPr>
        <w:pStyle w:val="Prrafodelista"/>
        <w:ind w:left="-426"/>
        <w:jc w:val="both"/>
        <w:rPr>
          <w:rFonts w:ascii="Arial Narrow" w:hAnsi="Arial Narrow" w:cs="Arial"/>
          <w:b/>
          <w:color w:val="000000" w:themeColor="text1"/>
          <w:sz w:val="24"/>
          <w:szCs w:val="24"/>
        </w:rPr>
      </w:pPr>
    </w:p>
    <w:p w:rsidR="008042B1" w:rsidRDefault="00B5399E" w:rsidP="008042B1">
      <w:pPr>
        <w:pStyle w:val="Prrafodelista"/>
        <w:ind w:left="-426"/>
        <w:jc w:val="both"/>
        <w:rPr>
          <w:rFonts w:ascii="Arial Narrow" w:hAnsi="Arial Narrow" w:cs="Arial"/>
          <w:color w:val="000000" w:themeColor="text1"/>
          <w:sz w:val="24"/>
          <w:szCs w:val="24"/>
        </w:rPr>
      </w:pPr>
      <w:r w:rsidRPr="00DF6F12">
        <w:rPr>
          <w:rFonts w:ascii="Arial Narrow" w:hAnsi="Arial Narrow" w:cs="Arial"/>
          <w:color w:val="000000" w:themeColor="text1"/>
          <w:sz w:val="24"/>
          <w:szCs w:val="24"/>
        </w:rPr>
        <w:t>Nos ponemos en la presencia de Dios e invocamos la asistencia del Espíritu Santo para que nos capacite en la experiencia de amar a Dios en los hermanos.</w:t>
      </w:r>
      <w:r w:rsidR="008042B1">
        <w:rPr>
          <w:rFonts w:ascii="Arial Narrow" w:hAnsi="Arial Narrow" w:cs="Arial"/>
          <w:color w:val="000000" w:themeColor="text1"/>
          <w:sz w:val="24"/>
          <w:szCs w:val="24"/>
        </w:rPr>
        <w:t xml:space="preserve"> </w:t>
      </w:r>
    </w:p>
    <w:p w:rsidR="00E36F40" w:rsidRPr="008042B1" w:rsidRDefault="00B5399E" w:rsidP="008042B1">
      <w:pPr>
        <w:pStyle w:val="Prrafodelista"/>
        <w:ind w:left="-426"/>
        <w:jc w:val="both"/>
        <w:rPr>
          <w:rFonts w:ascii="Arial Narrow" w:hAnsi="Arial Narrow" w:cs="Arial"/>
          <w:color w:val="000000" w:themeColor="text1"/>
          <w:sz w:val="24"/>
          <w:szCs w:val="24"/>
        </w:rPr>
      </w:pPr>
      <w:r w:rsidRPr="008042B1">
        <w:rPr>
          <w:rFonts w:ascii="Arial Narrow" w:hAnsi="Arial Narrow" w:cs="Arial"/>
          <w:color w:val="000000" w:themeColor="text1"/>
          <w:sz w:val="24"/>
          <w:szCs w:val="24"/>
        </w:rPr>
        <w:t>Recordemos hacer la pausa activa. Hoy vas a escuchar por 2 minutos los sonidos de la naturaleza. Por eso apaga los equipos que tengas prendidos, celular, televisión. Y trata de escuchar varios sonidos en los que tus oídos puedan escuchar.</w:t>
      </w:r>
      <w:r w:rsidR="003D208D" w:rsidRPr="008042B1">
        <w:rPr>
          <w:rFonts w:ascii="Arial Narrow" w:hAnsi="Arial Narrow" w:cs="Arial"/>
          <w:color w:val="000000" w:themeColor="text1"/>
          <w:sz w:val="24"/>
          <w:szCs w:val="24"/>
        </w:rPr>
        <w:t xml:space="preserve"> </w:t>
      </w:r>
    </w:p>
    <w:p w:rsidR="003D208D" w:rsidRDefault="003D208D" w:rsidP="003D208D">
      <w:pPr>
        <w:pStyle w:val="Prrafodelista"/>
        <w:ind w:left="-426"/>
        <w:jc w:val="both"/>
        <w:rPr>
          <w:rFonts w:ascii="Arial Narrow" w:hAnsi="Arial Narrow" w:cs="Arial"/>
          <w:b/>
          <w:color w:val="000000" w:themeColor="text1"/>
          <w:sz w:val="24"/>
          <w:szCs w:val="24"/>
        </w:rPr>
      </w:pPr>
    </w:p>
    <w:p w:rsidR="00D11144" w:rsidRDefault="00A87402" w:rsidP="0042794C">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Para </w:t>
      </w:r>
      <w:r w:rsidR="00DC201B">
        <w:rPr>
          <w:rFonts w:ascii="Arial Narrow" w:hAnsi="Arial Narrow" w:cs="Arial"/>
          <w:b/>
          <w:color w:val="000000" w:themeColor="text1"/>
          <w:sz w:val="24"/>
          <w:szCs w:val="24"/>
        </w:rPr>
        <w:t>conectar el tema</w:t>
      </w:r>
      <w:r>
        <w:rPr>
          <w:rFonts w:ascii="Arial Narrow" w:hAnsi="Arial Narrow" w:cs="Arial"/>
          <w:b/>
          <w:color w:val="000000" w:themeColor="text1"/>
          <w:sz w:val="24"/>
          <w:szCs w:val="24"/>
        </w:rPr>
        <w:t xml:space="preserve"> del libro</w:t>
      </w:r>
      <w:r w:rsidR="00DC201B">
        <w:rPr>
          <w:rFonts w:ascii="Arial Narrow" w:hAnsi="Arial Narrow" w:cs="Arial"/>
          <w:b/>
          <w:color w:val="000000" w:themeColor="text1"/>
          <w:sz w:val="24"/>
          <w:szCs w:val="24"/>
        </w:rPr>
        <w:t>,</w:t>
      </w:r>
      <w:r>
        <w:rPr>
          <w:rFonts w:ascii="Arial Narrow" w:hAnsi="Arial Narrow" w:cs="Arial"/>
          <w:b/>
          <w:color w:val="000000" w:themeColor="text1"/>
          <w:sz w:val="24"/>
          <w:szCs w:val="24"/>
        </w:rPr>
        <w:t xml:space="preserve"> les ofrezco</w:t>
      </w:r>
      <w:r w:rsidR="00DC201B">
        <w:rPr>
          <w:rFonts w:ascii="Arial Narrow" w:hAnsi="Arial Narrow" w:cs="Arial"/>
          <w:b/>
          <w:color w:val="000000" w:themeColor="text1"/>
          <w:sz w:val="24"/>
          <w:szCs w:val="24"/>
        </w:rPr>
        <w:t xml:space="preserve"> el siguiente documento;</w:t>
      </w:r>
      <w:r>
        <w:rPr>
          <w:rFonts w:ascii="Arial Narrow" w:hAnsi="Arial Narrow" w:cs="Arial"/>
          <w:b/>
          <w:color w:val="000000" w:themeColor="text1"/>
          <w:sz w:val="24"/>
          <w:szCs w:val="24"/>
        </w:rPr>
        <w:t xml:space="preserve"> de una fuente inspirada en los evangelios. </w:t>
      </w:r>
      <w:r w:rsidR="00D11144">
        <w:rPr>
          <w:rFonts w:ascii="Arial Narrow" w:hAnsi="Arial Narrow" w:cs="Arial"/>
          <w:b/>
          <w:color w:val="000000" w:themeColor="text1"/>
          <w:sz w:val="24"/>
          <w:szCs w:val="24"/>
        </w:rPr>
        <w:t xml:space="preserve">Sobre el proyecto de </w:t>
      </w:r>
      <w:r w:rsidR="008042B1">
        <w:rPr>
          <w:rFonts w:ascii="Arial Narrow" w:hAnsi="Arial Narrow" w:cs="Arial"/>
          <w:b/>
          <w:color w:val="000000" w:themeColor="text1"/>
          <w:sz w:val="24"/>
          <w:szCs w:val="24"/>
        </w:rPr>
        <w:t>Jesús, desde su M</w:t>
      </w:r>
      <w:r w:rsidR="00D11144">
        <w:rPr>
          <w:rFonts w:ascii="Arial Narrow" w:hAnsi="Arial Narrow" w:cs="Arial"/>
          <w:b/>
          <w:color w:val="000000" w:themeColor="text1"/>
          <w:sz w:val="24"/>
          <w:szCs w:val="24"/>
        </w:rPr>
        <w:t>uer</w:t>
      </w:r>
      <w:r w:rsidR="008042B1">
        <w:rPr>
          <w:rFonts w:ascii="Arial Narrow" w:hAnsi="Arial Narrow" w:cs="Arial"/>
          <w:b/>
          <w:color w:val="000000" w:themeColor="text1"/>
          <w:sz w:val="24"/>
          <w:szCs w:val="24"/>
        </w:rPr>
        <w:t>te y Resurrección.</w:t>
      </w:r>
    </w:p>
    <w:p w:rsidR="0042794C" w:rsidRPr="0042794C" w:rsidRDefault="0042794C" w:rsidP="0042794C">
      <w:pPr>
        <w:pStyle w:val="Prrafodelista"/>
        <w:ind w:left="-426"/>
        <w:jc w:val="both"/>
        <w:rPr>
          <w:rFonts w:ascii="Arial Narrow" w:hAnsi="Arial Narrow" w:cs="Arial"/>
          <w:b/>
          <w:color w:val="000000" w:themeColor="text1"/>
          <w:sz w:val="24"/>
          <w:szCs w:val="24"/>
        </w:rPr>
      </w:pPr>
    </w:p>
    <w:p w:rsidR="004E588A" w:rsidRDefault="00D11144" w:rsidP="0042794C">
      <w:pPr>
        <w:pStyle w:val="Prrafodelista"/>
        <w:ind w:left="-426"/>
        <w:jc w:val="both"/>
        <w:rPr>
          <w:rFonts w:ascii="Arial Narrow" w:hAnsi="Arial Narrow" w:cs="Arial"/>
          <w:sz w:val="24"/>
          <w:szCs w:val="24"/>
        </w:rPr>
      </w:pPr>
      <w:r w:rsidRPr="00257321">
        <w:rPr>
          <w:rFonts w:ascii="Arial Narrow" w:hAnsi="Arial Narrow" w:cs="Arial"/>
          <w:sz w:val="24"/>
          <w:szCs w:val="24"/>
        </w:rPr>
        <w:t>Según nos cuentan los evangelios, la resurrección de Jesús encontró a los discípulos en una situación de desánimo y desilusión por el final sin gloria de su Maestro. Se había transformado en tristeza el entusiasmo suscitado por la predicación y los milagros de Jesús. Su muerte les provocó un dolor tan profundo como para anular toda esperanza. Por eso el Resucitado tuvo que reconquistar su confianza a través de una larga pedagogía de encuentros y de pruebas sobre su nueva realidad: tuvo que hacerse tocar</w:t>
      </w:r>
      <w:r w:rsidR="008042B1" w:rsidRPr="00257321">
        <w:rPr>
          <w:rFonts w:ascii="Arial Narrow" w:hAnsi="Arial Narrow" w:cs="Arial"/>
          <w:sz w:val="24"/>
          <w:szCs w:val="24"/>
        </w:rPr>
        <w:t xml:space="preserve"> por Tomás, caminar, comer con ellos.</w:t>
      </w:r>
      <w:r w:rsidR="0042794C" w:rsidRPr="00257321">
        <w:rPr>
          <w:rFonts w:ascii="Arial Narrow" w:hAnsi="Arial Narrow" w:cs="Arial"/>
          <w:sz w:val="24"/>
          <w:szCs w:val="24"/>
        </w:rPr>
        <w:t xml:space="preserve"> </w:t>
      </w:r>
    </w:p>
    <w:p w:rsidR="00D11144" w:rsidRPr="00257321" w:rsidRDefault="00D11144" w:rsidP="0042794C">
      <w:pPr>
        <w:pStyle w:val="Prrafodelista"/>
        <w:ind w:left="-426"/>
        <w:jc w:val="both"/>
        <w:rPr>
          <w:rFonts w:ascii="Arial Narrow" w:hAnsi="Arial Narrow" w:cs="Arial"/>
          <w:sz w:val="24"/>
          <w:szCs w:val="24"/>
        </w:rPr>
      </w:pPr>
      <w:r w:rsidRPr="00257321">
        <w:rPr>
          <w:rFonts w:ascii="Arial Narrow" w:hAnsi="Arial Narrow" w:cs="Arial"/>
          <w:sz w:val="24"/>
          <w:szCs w:val="24"/>
        </w:rPr>
        <w:t>Es ejemplar el episodio de los discípulos de Emaús, que se alejan de Jerusalén tristes y desilusionados por el naufragio de sus sueños: «Nosotros esperábamos que él fuera el futuro liberador de Israel. Y ya ves: hace ya dos días que sucedió esto» (</w:t>
      </w:r>
      <w:proofErr w:type="spellStart"/>
      <w:r w:rsidRPr="00257321">
        <w:rPr>
          <w:rFonts w:ascii="Arial Narrow" w:hAnsi="Arial Narrow" w:cs="Arial"/>
          <w:sz w:val="24"/>
          <w:szCs w:val="24"/>
        </w:rPr>
        <w:t>Lc</w:t>
      </w:r>
      <w:proofErr w:type="spellEnd"/>
      <w:r w:rsidRPr="00257321">
        <w:rPr>
          <w:rFonts w:ascii="Arial Narrow" w:hAnsi="Arial Narrow" w:cs="Arial"/>
          <w:sz w:val="24"/>
          <w:szCs w:val="24"/>
        </w:rPr>
        <w:t xml:space="preserve"> 24,19-21).</w:t>
      </w:r>
    </w:p>
    <w:p w:rsidR="00D11144" w:rsidRPr="00257321" w:rsidRDefault="00D11144" w:rsidP="00D11144">
      <w:pPr>
        <w:pStyle w:val="Prrafodelista"/>
        <w:ind w:left="-426"/>
        <w:jc w:val="both"/>
        <w:rPr>
          <w:rFonts w:ascii="Arial Narrow" w:hAnsi="Arial Narrow" w:cs="Arial"/>
          <w:sz w:val="24"/>
          <w:szCs w:val="24"/>
        </w:rPr>
      </w:pPr>
    </w:p>
    <w:p w:rsidR="0042794C" w:rsidRPr="00257321" w:rsidRDefault="00D11144" w:rsidP="00D11144">
      <w:pPr>
        <w:pStyle w:val="Prrafodelista"/>
        <w:ind w:left="-426"/>
        <w:jc w:val="both"/>
        <w:rPr>
          <w:rFonts w:ascii="Arial Narrow" w:hAnsi="Arial Narrow" w:cs="Arial"/>
          <w:sz w:val="24"/>
          <w:szCs w:val="24"/>
        </w:rPr>
      </w:pPr>
      <w:r w:rsidRPr="00257321">
        <w:rPr>
          <w:rFonts w:ascii="Arial Narrow" w:hAnsi="Arial Narrow" w:cs="Arial"/>
          <w:sz w:val="24"/>
          <w:szCs w:val="24"/>
        </w:rPr>
        <w:t xml:space="preserve">El acontecimiento de la resurrección les resultó, pues, totalmente inesperado. Y fue la luz de la Pascua la que les permitió comprender la verdadera realidad de Jesús. </w:t>
      </w:r>
    </w:p>
    <w:p w:rsidR="008042B1" w:rsidRPr="00257321" w:rsidRDefault="00D11144" w:rsidP="00D11144">
      <w:pPr>
        <w:pStyle w:val="Prrafodelista"/>
        <w:ind w:left="-426"/>
        <w:jc w:val="both"/>
        <w:rPr>
          <w:rFonts w:ascii="Arial Narrow" w:hAnsi="Arial Narrow" w:cs="Arial"/>
          <w:sz w:val="24"/>
          <w:szCs w:val="24"/>
        </w:rPr>
      </w:pPr>
      <w:r w:rsidRPr="00257321">
        <w:rPr>
          <w:rFonts w:ascii="Arial Narrow" w:hAnsi="Arial Narrow" w:cs="Arial"/>
          <w:sz w:val="24"/>
          <w:szCs w:val="24"/>
        </w:rPr>
        <w:t>A partir de aquel acontecimiento, la Buena Noticia se concentra en un hecho fundamental: Jesús ha resucitado. Así lo vemos en los primeros discursos que encontramos</w:t>
      </w:r>
      <w:r w:rsidR="008042B1" w:rsidRPr="00257321">
        <w:rPr>
          <w:rFonts w:ascii="Arial Narrow" w:hAnsi="Arial Narrow" w:cs="Arial"/>
          <w:sz w:val="24"/>
          <w:szCs w:val="24"/>
        </w:rPr>
        <w:t xml:space="preserve"> en los Hechos de los Apóstoles.</w:t>
      </w:r>
    </w:p>
    <w:p w:rsidR="008042B1" w:rsidRPr="00257321" w:rsidRDefault="00D11144" w:rsidP="0042794C">
      <w:pPr>
        <w:pStyle w:val="Prrafodelista"/>
        <w:ind w:left="-426"/>
        <w:jc w:val="both"/>
        <w:rPr>
          <w:rFonts w:ascii="Arial Narrow" w:hAnsi="Arial Narrow" w:cs="Arial"/>
          <w:sz w:val="24"/>
          <w:szCs w:val="24"/>
        </w:rPr>
      </w:pPr>
      <w:r w:rsidRPr="00257321">
        <w:rPr>
          <w:rFonts w:ascii="Arial Narrow" w:hAnsi="Arial Narrow" w:cs="Arial"/>
          <w:sz w:val="24"/>
          <w:szCs w:val="24"/>
        </w:rPr>
        <w:t>Tiene razón el Catecismo de la Iglesia Católica cuando afirma: «La Resurrección de Jesús es la verdad culminante de nuestra fe en Cristo, creída y vivida por la primera comunidad cristiana como verdad central, transmitida como fundamental por la Tradición, establecida por los documentos del Nuevo Testamento, predicada como parte esencial del Misterio pascual al mismo tiempo que la cruz» (n. 638).</w:t>
      </w:r>
    </w:p>
    <w:p w:rsidR="0042794C" w:rsidRPr="00257321" w:rsidRDefault="0042794C" w:rsidP="008042B1">
      <w:pPr>
        <w:pStyle w:val="Prrafodelista"/>
        <w:ind w:left="-426"/>
        <w:jc w:val="both"/>
        <w:rPr>
          <w:rFonts w:ascii="Arial Narrow" w:hAnsi="Arial Narrow" w:cs="Arial"/>
          <w:sz w:val="24"/>
          <w:szCs w:val="24"/>
        </w:rPr>
      </w:pPr>
    </w:p>
    <w:p w:rsidR="008042B1" w:rsidRPr="00257321" w:rsidRDefault="008042B1" w:rsidP="008042B1">
      <w:pPr>
        <w:pStyle w:val="Prrafodelista"/>
        <w:ind w:left="-426"/>
        <w:jc w:val="both"/>
        <w:rPr>
          <w:rFonts w:ascii="Arial Narrow" w:hAnsi="Arial Narrow" w:cs="Arial"/>
          <w:sz w:val="24"/>
          <w:szCs w:val="24"/>
        </w:rPr>
      </w:pPr>
      <w:r w:rsidRPr="00257321">
        <w:rPr>
          <w:rFonts w:ascii="Arial Narrow" w:hAnsi="Arial Narrow" w:cs="Arial"/>
          <w:sz w:val="24"/>
          <w:szCs w:val="24"/>
        </w:rPr>
        <w:t>Para comprender lo que sucedió, va</w:t>
      </w:r>
      <w:r w:rsidR="004E588A">
        <w:rPr>
          <w:rFonts w:ascii="Arial Narrow" w:hAnsi="Arial Narrow" w:cs="Arial"/>
          <w:sz w:val="24"/>
          <w:szCs w:val="24"/>
        </w:rPr>
        <w:t xml:space="preserve">le la pena ver primero lo que </w:t>
      </w:r>
      <w:r w:rsidR="004E588A" w:rsidRPr="004E588A">
        <w:rPr>
          <w:rFonts w:ascii="Arial Narrow" w:hAnsi="Arial Narrow" w:cs="Arial"/>
          <w:color w:val="FF0000"/>
          <w:sz w:val="24"/>
          <w:szCs w:val="24"/>
        </w:rPr>
        <w:t>NO</w:t>
      </w:r>
      <w:r w:rsidRPr="00257321">
        <w:rPr>
          <w:rFonts w:ascii="Arial Narrow" w:hAnsi="Arial Narrow" w:cs="Arial"/>
          <w:sz w:val="24"/>
          <w:szCs w:val="24"/>
        </w:rPr>
        <w:t xml:space="preserve"> es la resurrección:</w:t>
      </w:r>
      <w:r w:rsidR="004E588A">
        <w:rPr>
          <w:rFonts w:ascii="Arial Narrow" w:hAnsi="Arial Narrow" w:cs="Arial"/>
          <w:sz w:val="24"/>
          <w:szCs w:val="24"/>
        </w:rPr>
        <w:t xml:space="preserve"> para ello tenemos unos apartados.</w:t>
      </w:r>
    </w:p>
    <w:p w:rsidR="008042B1" w:rsidRPr="00257321" w:rsidRDefault="008042B1" w:rsidP="004E588A">
      <w:pPr>
        <w:pStyle w:val="Prrafodelista"/>
        <w:numPr>
          <w:ilvl w:val="0"/>
          <w:numId w:val="17"/>
        </w:numPr>
        <w:jc w:val="both"/>
        <w:rPr>
          <w:rFonts w:ascii="Arial Narrow" w:hAnsi="Arial Narrow" w:cs="Arial"/>
          <w:sz w:val="24"/>
          <w:szCs w:val="24"/>
        </w:rPr>
      </w:pPr>
      <w:r w:rsidRPr="00257321">
        <w:rPr>
          <w:rFonts w:ascii="Arial Narrow" w:hAnsi="Arial Narrow" w:cs="Arial"/>
          <w:sz w:val="24"/>
          <w:szCs w:val="24"/>
        </w:rPr>
        <w:t>No es «revivir», es decir, volver a la vida terrena como antes. Eso es lo que hizo Jesús con Lázaro, restituyó su cuerpo a la vida o</w:t>
      </w:r>
      <w:r w:rsidR="00EB74EA">
        <w:rPr>
          <w:rFonts w:ascii="Arial Narrow" w:hAnsi="Arial Narrow" w:cs="Arial"/>
          <w:sz w:val="24"/>
          <w:szCs w:val="24"/>
        </w:rPr>
        <w:t>rdinaria. Pero después volvió</w:t>
      </w:r>
      <w:bookmarkStart w:id="0" w:name="_GoBack"/>
      <w:bookmarkEnd w:id="0"/>
      <w:r w:rsidRPr="00257321">
        <w:rPr>
          <w:rFonts w:ascii="Arial Narrow" w:hAnsi="Arial Narrow" w:cs="Arial"/>
          <w:sz w:val="24"/>
          <w:szCs w:val="24"/>
        </w:rPr>
        <w:t xml:space="preserve"> a morir.</w:t>
      </w:r>
    </w:p>
    <w:p w:rsidR="008042B1" w:rsidRPr="00257321" w:rsidRDefault="008042B1" w:rsidP="008042B1">
      <w:pPr>
        <w:pStyle w:val="Prrafodelista"/>
        <w:ind w:left="-426"/>
        <w:jc w:val="both"/>
        <w:rPr>
          <w:rFonts w:ascii="Arial Narrow" w:hAnsi="Arial Narrow" w:cs="Arial"/>
          <w:sz w:val="24"/>
          <w:szCs w:val="24"/>
        </w:rPr>
      </w:pPr>
    </w:p>
    <w:p w:rsidR="00257321" w:rsidRPr="00257321" w:rsidRDefault="008042B1" w:rsidP="004E588A">
      <w:pPr>
        <w:pStyle w:val="Prrafodelista"/>
        <w:numPr>
          <w:ilvl w:val="0"/>
          <w:numId w:val="17"/>
        </w:numPr>
        <w:jc w:val="both"/>
        <w:rPr>
          <w:rFonts w:ascii="Arial Narrow" w:hAnsi="Arial Narrow" w:cs="Arial"/>
          <w:sz w:val="24"/>
          <w:szCs w:val="24"/>
        </w:rPr>
      </w:pPr>
      <w:r w:rsidRPr="00257321">
        <w:rPr>
          <w:rFonts w:ascii="Arial Narrow" w:hAnsi="Arial Narrow" w:cs="Arial"/>
          <w:sz w:val="24"/>
          <w:szCs w:val="24"/>
        </w:rPr>
        <w:t>No se trata tampoco solamente de la «inmortalidad del alma», que sería una especie de resurrección a medias. La resurrección se refiere a la entrada en la vida sin fin de toda la humanidad de Jesús, incluido su cuerpo. Por eso el sepulcro quedó vacío.</w:t>
      </w:r>
    </w:p>
    <w:p w:rsidR="008042B1" w:rsidRPr="00257321" w:rsidRDefault="008042B1" w:rsidP="004E588A">
      <w:pPr>
        <w:pStyle w:val="Prrafodelista"/>
        <w:numPr>
          <w:ilvl w:val="0"/>
          <w:numId w:val="17"/>
        </w:numPr>
        <w:jc w:val="both"/>
        <w:rPr>
          <w:rFonts w:ascii="Arial Narrow" w:hAnsi="Arial Narrow" w:cs="Arial"/>
          <w:sz w:val="24"/>
          <w:szCs w:val="24"/>
        </w:rPr>
      </w:pPr>
      <w:r w:rsidRPr="00257321">
        <w:rPr>
          <w:rFonts w:ascii="Arial Narrow" w:hAnsi="Arial Narrow" w:cs="Arial"/>
          <w:sz w:val="24"/>
          <w:szCs w:val="24"/>
        </w:rPr>
        <w:lastRenderedPageBreak/>
        <w:t>Tampoco se trata de una «reencarnación», como admiten el hinduismo y el budismo, que consiste en la transmigración del alma a un cuerpo distinto. El cuerpo de Jesús sigue siendo el mismo.</w:t>
      </w:r>
    </w:p>
    <w:p w:rsidR="008042B1" w:rsidRPr="00257321" w:rsidRDefault="008042B1" w:rsidP="008042B1">
      <w:pPr>
        <w:pStyle w:val="Prrafodelista"/>
        <w:ind w:left="-426"/>
        <w:jc w:val="both"/>
        <w:rPr>
          <w:rFonts w:ascii="Arial Narrow" w:hAnsi="Arial Narrow" w:cs="Arial"/>
          <w:sz w:val="24"/>
          <w:szCs w:val="24"/>
        </w:rPr>
      </w:pPr>
    </w:p>
    <w:p w:rsidR="008042B1" w:rsidRPr="00257321" w:rsidRDefault="008042B1" w:rsidP="004E588A">
      <w:pPr>
        <w:pStyle w:val="Prrafodelista"/>
        <w:numPr>
          <w:ilvl w:val="0"/>
          <w:numId w:val="17"/>
        </w:numPr>
        <w:jc w:val="both"/>
        <w:rPr>
          <w:rFonts w:ascii="Arial Narrow" w:hAnsi="Arial Narrow" w:cs="Arial"/>
          <w:sz w:val="24"/>
          <w:szCs w:val="24"/>
        </w:rPr>
      </w:pPr>
      <w:r w:rsidRPr="00257321">
        <w:rPr>
          <w:rFonts w:ascii="Arial Narrow" w:hAnsi="Arial Narrow" w:cs="Arial"/>
          <w:sz w:val="24"/>
          <w:szCs w:val="24"/>
        </w:rPr>
        <w:t xml:space="preserve">Mucho menos es como un «recuerdo vivo» de Jesús, que habría provocado en sus discípulos la convicción de que seguía presente. </w:t>
      </w:r>
    </w:p>
    <w:p w:rsidR="0005352E" w:rsidRPr="00257321" w:rsidRDefault="008042B1" w:rsidP="004E588A">
      <w:pPr>
        <w:pStyle w:val="Prrafodelista"/>
        <w:numPr>
          <w:ilvl w:val="0"/>
          <w:numId w:val="17"/>
        </w:numPr>
        <w:jc w:val="both"/>
        <w:rPr>
          <w:rFonts w:ascii="Arial Narrow" w:hAnsi="Arial Narrow" w:cs="Arial"/>
          <w:sz w:val="24"/>
          <w:szCs w:val="24"/>
        </w:rPr>
      </w:pPr>
      <w:r w:rsidRPr="00257321">
        <w:rPr>
          <w:rFonts w:ascii="Arial Narrow" w:hAnsi="Arial Narrow" w:cs="Arial"/>
          <w:sz w:val="24"/>
          <w:szCs w:val="24"/>
        </w:rPr>
        <w:t xml:space="preserve">Y tampoco se trató de una realidad «inventada» por los discípulos por fraude o alucinación. </w:t>
      </w:r>
    </w:p>
    <w:p w:rsidR="004E588A" w:rsidRDefault="004E588A" w:rsidP="008042B1">
      <w:pPr>
        <w:pStyle w:val="Prrafodelista"/>
        <w:ind w:left="-426"/>
        <w:jc w:val="both"/>
        <w:rPr>
          <w:rFonts w:ascii="Arial Narrow" w:hAnsi="Arial Narrow" w:cs="Arial"/>
          <w:b/>
          <w:sz w:val="24"/>
          <w:szCs w:val="24"/>
        </w:rPr>
      </w:pPr>
    </w:p>
    <w:p w:rsidR="008042B1" w:rsidRPr="00257321" w:rsidRDefault="008042B1" w:rsidP="008042B1">
      <w:pPr>
        <w:pStyle w:val="Prrafodelista"/>
        <w:ind w:left="-426"/>
        <w:jc w:val="both"/>
        <w:rPr>
          <w:rFonts w:ascii="Arial Narrow" w:hAnsi="Arial Narrow" w:cs="Arial"/>
          <w:b/>
          <w:sz w:val="24"/>
          <w:szCs w:val="24"/>
        </w:rPr>
      </w:pPr>
      <w:r w:rsidRPr="00257321">
        <w:rPr>
          <w:rFonts w:ascii="Arial Narrow" w:hAnsi="Arial Narrow" w:cs="Arial"/>
          <w:b/>
          <w:sz w:val="24"/>
          <w:szCs w:val="24"/>
        </w:rPr>
        <w:t>Entonces, ¿qué pasó exactamente?</w:t>
      </w:r>
    </w:p>
    <w:p w:rsidR="008042B1" w:rsidRPr="00257321" w:rsidRDefault="008042B1" w:rsidP="008042B1">
      <w:pPr>
        <w:pStyle w:val="Prrafodelista"/>
        <w:ind w:left="-426"/>
        <w:jc w:val="both"/>
        <w:rPr>
          <w:rFonts w:ascii="Arial Narrow" w:hAnsi="Arial Narrow" w:cs="Arial"/>
          <w:b/>
          <w:sz w:val="24"/>
          <w:szCs w:val="24"/>
        </w:rPr>
      </w:pPr>
    </w:p>
    <w:p w:rsidR="004E588A" w:rsidRDefault="0005352E" w:rsidP="0005352E">
      <w:pPr>
        <w:pStyle w:val="Prrafodelista"/>
        <w:ind w:left="-426"/>
        <w:jc w:val="both"/>
        <w:rPr>
          <w:rFonts w:ascii="Arial Narrow" w:hAnsi="Arial Narrow" w:cs="Arial"/>
          <w:sz w:val="24"/>
          <w:szCs w:val="24"/>
        </w:rPr>
      </w:pPr>
      <w:r w:rsidRPr="00257321">
        <w:rPr>
          <w:rFonts w:ascii="Arial Narrow" w:hAnsi="Arial Narrow" w:cs="Arial"/>
          <w:sz w:val="24"/>
          <w:szCs w:val="24"/>
        </w:rPr>
        <w:t>L</w:t>
      </w:r>
      <w:r w:rsidR="008042B1" w:rsidRPr="00257321">
        <w:rPr>
          <w:rFonts w:ascii="Arial Narrow" w:hAnsi="Arial Narrow" w:cs="Arial"/>
          <w:sz w:val="24"/>
          <w:szCs w:val="24"/>
        </w:rPr>
        <w:t xml:space="preserve">os evangelios no nos describen el hecho mismo, el momento de la resurrección, sino sus consecuencias: </w:t>
      </w:r>
      <w:r w:rsidR="004E588A">
        <w:rPr>
          <w:rFonts w:ascii="Arial Narrow" w:hAnsi="Arial Narrow" w:cs="Arial"/>
          <w:sz w:val="24"/>
          <w:szCs w:val="24"/>
        </w:rPr>
        <w:t xml:space="preserve">1. </w:t>
      </w:r>
      <w:r w:rsidR="0038044F">
        <w:rPr>
          <w:rFonts w:ascii="Arial Narrow" w:hAnsi="Arial Narrow" w:cs="Arial"/>
          <w:sz w:val="24"/>
          <w:szCs w:val="24"/>
        </w:rPr>
        <w:t>Q</w:t>
      </w:r>
      <w:r w:rsidR="008042B1" w:rsidRPr="00257321">
        <w:rPr>
          <w:rFonts w:ascii="Arial Narrow" w:hAnsi="Arial Narrow" w:cs="Arial"/>
          <w:sz w:val="24"/>
          <w:szCs w:val="24"/>
        </w:rPr>
        <w:t>ue el sepulcro ha quedado</w:t>
      </w:r>
      <w:r w:rsidR="004E588A">
        <w:rPr>
          <w:rFonts w:ascii="Arial Narrow" w:hAnsi="Arial Narrow" w:cs="Arial"/>
          <w:sz w:val="24"/>
          <w:szCs w:val="24"/>
        </w:rPr>
        <w:t xml:space="preserve"> vacío.</w:t>
      </w:r>
    </w:p>
    <w:p w:rsidR="0038044F" w:rsidRDefault="004E588A" w:rsidP="0005352E">
      <w:pPr>
        <w:pStyle w:val="Prrafodelista"/>
        <w:ind w:left="-426"/>
        <w:jc w:val="both"/>
        <w:rPr>
          <w:rFonts w:ascii="Arial Narrow" w:hAnsi="Arial Narrow" w:cs="Arial"/>
          <w:sz w:val="24"/>
          <w:szCs w:val="24"/>
        </w:rPr>
      </w:pPr>
      <w:r>
        <w:rPr>
          <w:rFonts w:ascii="Arial Narrow" w:hAnsi="Arial Narrow" w:cs="Arial"/>
          <w:sz w:val="24"/>
          <w:szCs w:val="24"/>
        </w:rPr>
        <w:t xml:space="preserve">2. </w:t>
      </w:r>
      <w:r w:rsidR="0038044F">
        <w:rPr>
          <w:rFonts w:ascii="Arial Narrow" w:hAnsi="Arial Narrow" w:cs="Arial"/>
          <w:sz w:val="24"/>
          <w:szCs w:val="24"/>
        </w:rPr>
        <w:t>Q</w:t>
      </w:r>
      <w:r w:rsidR="008042B1" w:rsidRPr="00257321">
        <w:rPr>
          <w:rFonts w:ascii="Arial Narrow" w:hAnsi="Arial Narrow" w:cs="Arial"/>
          <w:sz w:val="24"/>
          <w:szCs w:val="24"/>
        </w:rPr>
        <w:t>ue los discípulos vuelve</w:t>
      </w:r>
      <w:r w:rsidR="0038044F">
        <w:rPr>
          <w:rFonts w:ascii="Arial Narrow" w:hAnsi="Arial Narrow" w:cs="Arial"/>
          <w:sz w:val="24"/>
          <w:szCs w:val="24"/>
        </w:rPr>
        <w:t>n a ver al mismo Jesús de antes.</w:t>
      </w:r>
      <w:r w:rsidR="008042B1" w:rsidRPr="00257321">
        <w:rPr>
          <w:rFonts w:ascii="Arial Narrow" w:hAnsi="Arial Narrow" w:cs="Arial"/>
          <w:sz w:val="24"/>
          <w:szCs w:val="24"/>
        </w:rPr>
        <w:t xml:space="preserve"> </w:t>
      </w:r>
    </w:p>
    <w:p w:rsidR="0038044F" w:rsidRDefault="0038044F" w:rsidP="0005352E">
      <w:pPr>
        <w:pStyle w:val="Prrafodelista"/>
        <w:ind w:left="-426"/>
        <w:jc w:val="both"/>
        <w:rPr>
          <w:rFonts w:ascii="Arial Narrow" w:hAnsi="Arial Narrow" w:cs="Arial"/>
          <w:sz w:val="24"/>
          <w:szCs w:val="24"/>
        </w:rPr>
      </w:pPr>
      <w:r>
        <w:rPr>
          <w:rFonts w:ascii="Arial Narrow" w:hAnsi="Arial Narrow" w:cs="Arial"/>
          <w:sz w:val="24"/>
          <w:szCs w:val="24"/>
        </w:rPr>
        <w:t xml:space="preserve">3. Se les aparece </w:t>
      </w:r>
      <w:r w:rsidR="008042B1" w:rsidRPr="00257321">
        <w:rPr>
          <w:rFonts w:ascii="Arial Narrow" w:hAnsi="Arial Narrow" w:cs="Arial"/>
          <w:sz w:val="24"/>
          <w:szCs w:val="24"/>
        </w:rPr>
        <w:t>incluso con las llagas de su pasión en el cuerpo; pero con un cuerpo que, siendo el mismo, e</w:t>
      </w:r>
      <w:r w:rsidR="0005352E" w:rsidRPr="00257321">
        <w:rPr>
          <w:rFonts w:ascii="Arial Narrow" w:hAnsi="Arial Narrow" w:cs="Arial"/>
          <w:sz w:val="24"/>
          <w:szCs w:val="24"/>
        </w:rPr>
        <w:t xml:space="preserve">stá en una situación diferente. </w:t>
      </w:r>
    </w:p>
    <w:p w:rsidR="0038044F" w:rsidRDefault="0038044F" w:rsidP="0005352E">
      <w:pPr>
        <w:pStyle w:val="Prrafodelista"/>
        <w:ind w:left="-426"/>
        <w:jc w:val="both"/>
        <w:rPr>
          <w:rFonts w:ascii="Arial Narrow" w:hAnsi="Arial Narrow" w:cs="Arial"/>
          <w:sz w:val="24"/>
          <w:szCs w:val="24"/>
        </w:rPr>
      </w:pPr>
      <w:r>
        <w:rPr>
          <w:rFonts w:ascii="Arial Narrow" w:hAnsi="Arial Narrow" w:cs="Arial"/>
          <w:sz w:val="24"/>
          <w:szCs w:val="24"/>
        </w:rPr>
        <w:t xml:space="preserve">4. </w:t>
      </w:r>
      <w:r w:rsidR="008042B1" w:rsidRPr="00257321">
        <w:rPr>
          <w:rFonts w:ascii="Arial Narrow" w:hAnsi="Arial Narrow" w:cs="Arial"/>
          <w:sz w:val="24"/>
          <w:szCs w:val="24"/>
        </w:rPr>
        <w:t xml:space="preserve">Esta situación diferente queda resaltada por el hecho de que Jesús puede entrar en una sala estando las puertas cerradas (cf. </w:t>
      </w:r>
      <w:proofErr w:type="spellStart"/>
      <w:r w:rsidR="008042B1" w:rsidRPr="00257321">
        <w:rPr>
          <w:rFonts w:ascii="Arial Narrow" w:hAnsi="Arial Narrow" w:cs="Arial"/>
          <w:sz w:val="24"/>
          <w:szCs w:val="24"/>
        </w:rPr>
        <w:t>Jn</w:t>
      </w:r>
      <w:proofErr w:type="spellEnd"/>
      <w:r w:rsidR="008042B1" w:rsidRPr="00257321">
        <w:rPr>
          <w:rFonts w:ascii="Arial Narrow" w:hAnsi="Arial Narrow" w:cs="Arial"/>
          <w:sz w:val="24"/>
          <w:szCs w:val="24"/>
        </w:rPr>
        <w:t xml:space="preserve"> 20,19 y 26). </w:t>
      </w:r>
      <w:r w:rsidR="0005352E" w:rsidRPr="00257321">
        <w:rPr>
          <w:rFonts w:ascii="Arial Narrow" w:hAnsi="Arial Narrow" w:cs="Arial"/>
          <w:sz w:val="24"/>
          <w:szCs w:val="24"/>
        </w:rPr>
        <w:t xml:space="preserve"> </w:t>
      </w:r>
    </w:p>
    <w:p w:rsidR="008042B1" w:rsidRPr="00257321" w:rsidRDefault="0038044F" w:rsidP="0005352E">
      <w:pPr>
        <w:pStyle w:val="Prrafodelista"/>
        <w:ind w:left="-426"/>
        <w:jc w:val="both"/>
        <w:rPr>
          <w:rFonts w:ascii="Arial Narrow" w:hAnsi="Arial Narrow" w:cs="Arial"/>
          <w:sz w:val="24"/>
          <w:szCs w:val="24"/>
        </w:rPr>
      </w:pPr>
      <w:r>
        <w:rPr>
          <w:rFonts w:ascii="Arial Narrow" w:hAnsi="Arial Narrow" w:cs="Arial"/>
          <w:sz w:val="24"/>
          <w:szCs w:val="24"/>
        </w:rPr>
        <w:t xml:space="preserve">5. </w:t>
      </w:r>
      <w:r w:rsidR="0005352E" w:rsidRPr="00257321">
        <w:rPr>
          <w:rFonts w:ascii="Arial Narrow" w:hAnsi="Arial Narrow" w:cs="Arial"/>
          <w:sz w:val="24"/>
          <w:szCs w:val="24"/>
        </w:rPr>
        <w:t xml:space="preserve">Y </w:t>
      </w:r>
      <w:r w:rsidR="008042B1" w:rsidRPr="00257321">
        <w:rPr>
          <w:rFonts w:ascii="Arial Narrow" w:hAnsi="Arial Narrow" w:cs="Arial"/>
          <w:sz w:val="24"/>
          <w:szCs w:val="24"/>
        </w:rPr>
        <w:t>es Jesús quien les concede la gracia de dejarse ver y reco</w:t>
      </w:r>
      <w:r w:rsidR="0005352E" w:rsidRPr="00257321">
        <w:rPr>
          <w:rFonts w:ascii="Arial Narrow" w:hAnsi="Arial Narrow" w:cs="Arial"/>
          <w:sz w:val="24"/>
          <w:szCs w:val="24"/>
        </w:rPr>
        <w:t>nocer.</w:t>
      </w:r>
    </w:p>
    <w:p w:rsidR="0005352E" w:rsidRPr="00257321" w:rsidRDefault="0005352E" w:rsidP="0005352E">
      <w:pPr>
        <w:pStyle w:val="Prrafodelista"/>
        <w:ind w:left="-426"/>
        <w:jc w:val="both"/>
        <w:rPr>
          <w:rFonts w:ascii="Arial Narrow" w:hAnsi="Arial Narrow" w:cs="Arial"/>
          <w:sz w:val="24"/>
          <w:szCs w:val="24"/>
        </w:rPr>
      </w:pPr>
    </w:p>
    <w:p w:rsidR="0005352E" w:rsidRPr="0038044F" w:rsidRDefault="0038044F" w:rsidP="0005352E">
      <w:pPr>
        <w:pStyle w:val="Prrafodelista"/>
        <w:ind w:left="-426"/>
        <w:jc w:val="both"/>
        <w:rPr>
          <w:rFonts w:ascii="Arial Narrow" w:hAnsi="Arial Narrow" w:cs="Arial"/>
          <w:b/>
          <w:color w:val="000000" w:themeColor="text1"/>
          <w:sz w:val="24"/>
          <w:szCs w:val="24"/>
        </w:rPr>
      </w:pPr>
      <w:r w:rsidRPr="0038044F">
        <w:rPr>
          <w:rFonts w:ascii="Arial Narrow" w:hAnsi="Arial Narrow" w:cs="Arial"/>
          <w:b/>
          <w:color w:val="000000" w:themeColor="text1"/>
          <w:sz w:val="24"/>
          <w:szCs w:val="24"/>
        </w:rPr>
        <w:t xml:space="preserve">ACTIVIDAD: PÁG. 64. </w:t>
      </w:r>
    </w:p>
    <w:p w:rsidR="0005352E" w:rsidRDefault="0005352E" w:rsidP="0005352E">
      <w:pPr>
        <w:pStyle w:val="Prrafodelista"/>
        <w:numPr>
          <w:ilvl w:val="0"/>
          <w:numId w:val="16"/>
        </w:numPr>
        <w:jc w:val="both"/>
        <w:rPr>
          <w:rFonts w:ascii="Arial Narrow" w:hAnsi="Arial Narrow" w:cs="Arial"/>
          <w:color w:val="000000" w:themeColor="text1"/>
          <w:sz w:val="24"/>
          <w:szCs w:val="24"/>
        </w:rPr>
      </w:pPr>
      <w:r>
        <w:rPr>
          <w:rFonts w:ascii="Arial Narrow" w:hAnsi="Arial Narrow" w:cs="Arial"/>
          <w:color w:val="000000" w:themeColor="text1"/>
          <w:sz w:val="24"/>
          <w:szCs w:val="24"/>
        </w:rPr>
        <w:t>Que significa la resurrección de Jesús para el mundo de hoy en esta situación de confinamiento en la que estamos</w:t>
      </w:r>
      <w:proofErr w:type="gramStart"/>
      <w:r>
        <w:rPr>
          <w:rFonts w:ascii="Arial Narrow" w:hAnsi="Arial Narrow" w:cs="Arial"/>
          <w:color w:val="000000" w:themeColor="text1"/>
          <w:sz w:val="24"/>
          <w:szCs w:val="24"/>
        </w:rPr>
        <w:t>?</w:t>
      </w:r>
      <w:proofErr w:type="gramEnd"/>
    </w:p>
    <w:p w:rsidR="0005352E" w:rsidRPr="0005352E" w:rsidRDefault="0005352E" w:rsidP="0005352E">
      <w:pPr>
        <w:pStyle w:val="Prrafodelista"/>
        <w:numPr>
          <w:ilvl w:val="0"/>
          <w:numId w:val="16"/>
        </w:numPr>
        <w:jc w:val="both"/>
        <w:rPr>
          <w:rFonts w:ascii="Arial Narrow" w:hAnsi="Arial Narrow" w:cs="Arial"/>
          <w:color w:val="000000" w:themeColor="text1"/>
          <w:sz w:val="24"/>
          <w:szCs w:val="24"/>
        </w:rPr>
      </w:pPr>
      <w:r>
        <w:rPr>
          <w:rFonts w:ascii="Arial Narrow" w:hAnsi="Arial Narrow" w:cs="Arial"/>
          <w:color w:val="000000" w:themeColor="text1"/>
          <w:sz w:val="24"/>
          <w:szCs w:val="24"/>
        </w:rPr>
        <w:t>Cual crees que fue el sentido de la vida de Jesús en la tierra?</w:t>
      </w:r>
    </w:p>
    <w:p w:rsidR="0005352E" w:rsidRDefault="0005352E" w:rsidP="0005352E">
      <w:pPr>
        <w:pStyle w:val="Prrafodelista"/>
        <w:numPr>
          <w:ilvl w:val="0"/>
          <w:numId w:val="16"/>
        </w:numPr>
        <w:jc w:val="both"/>
        <w:rPr>
          <w:rFonts w:ascii="Arial Narrow" w:hAnsi="Arial Narrow" w:cs="Arial"/>
          <w:color w:val="000000" w:themeColor="text1"/>
          <w:sz w:val="24"/>
          <w:szCs w:val="24"/>
        </w:rPr>
      </w:pPr>
      <w:r>
        <w:rPr>
          <w:rFonts w:ascii="Arial Narrow" w:hAnsi="Arial Narrow" w:cs="Arial"/>
          <w:color w:val="000000" w:themeColor="text1"/>
          <w:sz w:val="24"/>
          <w:szCs w:val="24"/>
        </w:rPr>
        <w:t>Qué sentido tuvo su muerte?</w:t>
      </w:r>
    </w:p>
    <w:p w:rsidR="0005352E" w:rsidRDefault="0005352E" w:rsidP="0005352E">
      <w:pPr>
        <w:pStyle w:val="Prrafodelista"/>
        <w:numPr>
          <w:ilvl w:val="0"/>
          <w:numId w:val="16"/>
        </w:numPr>
        <w:jc w:val="both"/>
        <w:rPr>
          <w:rFonts w:ascii="Arial Narrow" w:hAnsi="Arial Narrow" w:cs="Arial"/>
          <w:color w:val="000000" w:themeColor="text1"/>
          <w:sz w:val="24"/>
          <w:szCs w:val="24"/>
        </w:rPr>
      </w:pPr>
      <w:r>
        <w:rPr>
          <w:rFonts w:ascii="Arial Narrow" w:hAnsi="Arial Narrow" w:cs="Arial"/>
          <w:color w:val="000000" w:themeColor="text1"/>
          <w:sz w:val="24"/>
          <w:szCs w:val="24"/>
        </w:rPr>
        <w:t>Sacar una conclusión</w:t>
      </w:r>
      <w:r w:rsidR="00A408D8">
        <w:rPr>
          <w:rFonts w:ascii="Arial Narrow" w:hAnsi="Arial Narrow" w:cs="Arial"/>
          <w:color w:val="000000" w:themeColor="text1"/>
          <w:sz w:val="24"/>
          <w:szCs w:val="24"/>
        </w:rPr>
        <w:t xml:space="preserve"> y enseñanza para la vida</w:t>
      </w:r>
      <w:r>
        <w:rPr>
          <w:rFonts w:ascii="Arial Narrow" w:hAnsi="Arial Narrow" w:cs="Arial"/>
          <w:color w:val="000000" w:themeColor="text1"/>
          <w:sz w:val="24"/>
          <w:szCs w:val="24"/>
        </w:rPr>
        <w:t xml:space="preserve"> del tema</w:t>
      </w:r>
      <w:r w:rsidR="00A408D8">
        <w:rPr>
          <w:rFonts w:ascii="Arial Narrow" w:hAnsi="Arial Narrow" w:cs="Arial"/>
          <w:color w:val="000000" w:themeColor="text1"/>
          <w:sz w:val="24"/>
          <w:szCs w:val="24"/>
        </w:rPr>
        <w:t xml:space="preserve"> propuesto</w:t>
      </w:r>
      <w:r>
        <w:rPr>
          <w:rFonts w:ascii="Arial Narrow" w:hAnsi="Arial Narrow" w:cs="Arial"/>
          <w:color w:val="000000" w:themeColor="text1"/>
          <w:sz w:val="24"/>
          <w:szCs w:val="24"/>
        </w:rPr>
        <w:t>.</w:t>
      </w:r>
    </w:p>
    <w:p w:rsidR="00084B1E" w:rsidRPr="00A408D8" w:rsidRDefault="0005352E" w:rsidP="0005352E">
      <w:pPr>
        <w:pStyle w:val="Prrafodelista"/>
        <w:numPr>
          <w:ilvl w:val="0"/>
          <w:numId w:val="16"/>
        </w:numPr>
        <w:jc w:val="both"/>
        <w:rPr>
          <w:rFonts w:ascii="Arial Narrow" w:hAnsi="Arial Narrow" w:cs="Arial"/>
          <w:color w:val="000000" w:themeColor="text1"/>
          <w:sz w:val="24"/>
          <w:szCs w:val="24"/>
        </w:rPr>
      </w:pPr>
      <w:r w:rsidRPr="00A408D8">
        <w:rPr>
          <w:rFonts w:ascii="Arial Narrow" w:hAnsi="Arial Narrow" w:cs="Arial"/>
          <w:color w:val="000000" w:themeColor="text1"/>
          <w:sz w:val="24"/>
          <w:szCs w:val="24"/>
        </w:rPr>
        <w:t>Buscar</w:t>
      </w:r>
      <w:r w:rsidR="00084B1E" w:rsidRPr="00A408D8">
        <w:rPr>
          <w:rFonts w:ascii="Arial Narrow" w:hAnsi="Arial Narrow" w:cs="Arial"/>
          <w:color w:val="000000" w:themeColor="text1"/>
          <w:sz w:val="24"/>
          <w:szCs w:val="24"/>
        </w:rPr>
        <w:t xml:space="preserve"> 4</w:t>
      </w:r>
      <w:r w:rsidRPr="00A408D8">
        <w:rPr>
          <w:rFonts w:ascii="Arial Narrow" w:hAnsi="Arial Narrow" w:cs="Arial"/>
          <w:color w:val="000000" w:themeColor="text1"/>
          <w:sz w:val="24"/>
          <w:szCs w:val="24"/>
        </w:rPr>
        <w:t xml:space="preserve"> imágenes relacionadas con el tema y embellezca su trabajo</w:t>
      </w:r>
      <w:r w:rsidR="00084B1E" w:rsidRPr="00A408D8">
        <w:rPr>
          <w:rFonts w:ascii="Arial Narrow" w:hAnsi="Arial Narrow" w:cs="Arial"/>
          <w:color w:val="000000" w:themeColor="text1"/>
          <w:sz w:val="24"/>
          <w:szCs w:val="24"/>
        </w:rPr>
        <w:t>…</w:t>
      </w:r>
      <w:r w:rsidRPr="00A408D8">
        <w:rPr>
          <w:rFonts w:ascii="Arial Narrow" w:hAnsi="Arial Narrow" w:cs="Arial"/>
          <w:color w:val="000000" w:themeColor="text1"/>
          <w:sz w:val="24"/>
          <w:szCs w:val="24"/>
        </w:rPr>
        <w:t xml:space="preserve"> </w:t>
      </w:r>
      <w:r w:rsidR="00084B1E" w:rsidRPr="00A408D8">
        <w:rPr>
          <w:rFonts w:ascii="Arial Narrow" w:hAnsi="Arial Narrow" w:cs="Arial"/>
          <w:color w:val="000000" w:themeColor="text1"/>
          <w:sz w:val="24"/>
          <w:szCs w:val="24"/>
        </w:rPr>
        <w:t xml:space="preserve">te doy una idea. </w:t>
      </w:r>
    </w:p>
    <w:p w:rsidR="00EB0255" w:rsidRPr="000C3B8C" w:rsidRDefault="00084B1E" w:rsidP="000C3B8C">
      <w:pPr>
        <w:pStyle w:val="Prrafodelista"/>
        <w:ind w:left="-66"/>
        <w:jc w:val="both"/>
        <w:rPr>
          <w:rFonts w:ascii="Arial Narrow" w:hAnsi="Arial Narrow" w:cs="Arial"/>
          <w:color w:val="000000" w:themeColor="text1"/>
          <w:sz w:val="24"/>
          <w:szCs w:val="24"/>
        </w:rPr>
      </w:pPr>
      <w:r w:rsidRPr="00084B1E">
        <w:rPr>
          <w:rFonts w:ascii="Arial Narrow" w:hAnsi="Arial Narrow" w:cs="Arial"/>
          <w:color w:val="000000" w:themeColor="text1"/>
          <w:sz w:val="24"/>
          <w:szCs w:val="24"/>
        </w:rPr>
        <w:t xml:space="preserve">Observa los trabajos anteriores que te he mandado….Eres libre para hacerlo. Sea creativa y ponga la mente a volar alto. </w:t>
      </w:r>
      <w:r w:rsidR="000C3B8C">
        <w:rPr>
          <w:rFonts w:ascii="Arial Narrow" w:hAnsi="Arial Narrow" w:cs="Arial"/>
          <w:color w:val="000000" w:themeColor="text1"/>
          <w:sz w:val="24"/>
          <w:szCs w:val="24"/>
        </w:rPr>
        <w:t xml:space="preserve"> </w:t>
      </w:r>
      <w:r w:rsidR="00EB0255" w:rsidRPr="000C3B8C">
        <w:rPr>
          <w:rFonts w:ascii="Arial Narrow" w:hAnsi="Arial Narrow" w:cs="Arial"/>
          <w:color w:val="000000" w:themeColor="text1"/>
          <w:sz w:val="24"/>
          <w:szCs w:val="24"/>
        </w:rPr>
        <w:t xml:space="preserve">Aquí terminamos la actividad de la </w:t>
      </w:r>
      <w:r w:rsidR="00361AC3" w:rsidRPr="000C3B8C">
        <w:rPr>
          <w:rFonts w:ascii="Arial Narrow" w:hAnsi="Arial Narrow" w:cs="Arial"/>
          <w:color w:val="000000" w:themeColor="text1"/>
          <w:sz w:val="24"/>
          <w:szCs w:val="24"/>
        </w:rPr>
        <w:t>pág.</w:t>
      </w:r>
      <w:r w:rsidR="00EB0255" w:rsidRPr="000C3B8C">
        <w:rPr>
          <w:rFonts w:ascii="Arial Narrow" w:hAnsi="Arial Narrow" w:cs="Arial"/>
          <w:color w:val="000000" w:themeColor="text1"/>
          <w:sz w:val="24"/>
          <w:szCs w:val="24"/>
        </w:rPr>
        <w:t xml:space="preserve"> </w:t>
      </w:r>
      <w:r w:rsidR="00361AC3" w:rsidRPr="000C3B8C">
        <w:rPr>
          <w:rFonts w:ascii="Arial Narrow" w:hAnsi="Arial Narrow" w:cs="Arial"/>
          <w:color w:val="000000" w:themeColor="text1"/>
          <w:sz w:val="24"/>
          <w:szCs w:val="24"/>
        </w:rPr>
        <w:t>63, 64, 65.</w:t>
      </w:r>
    </w:p>
    <w:p w:rsidR="00084B1E" w:rsidRDefault="00A408D8" w:rsidP="00084B1E">
      <w:pPr>
        <w:jc w:val="both"/>
        <w:rPr>
          <w:rFonts w:ascii="Arial Narrow" w:hAnsi="Arial Narrow" w:cs="Arial"/>
          <w:color w:val="FF0000"/>
          <w:sz w:val="24"/>
          <w:szCs w:val="24"/>
        </w:rPr>
      </w:pPr>
      <w:r>
        <w:rPr>
          <w:rFonts w:ascii="Arial Narrow" w:hAnsi="Arial Narrow" w:cs="Arial"/>
          <w:color w:val="FF0000"/>
          <w:sz w:val="24"/>
          <w:szCs w:val="24"/>
        </w:rPr>
        <w:t xml:space="preserve">Cuando termines tu trabajo lo puedes enviar. </w:t>
      </w:r>
      <w:proofErr w:type="gramStart"/>
      <w:r>
        <w:rPr>
          <w:rFonts w:ascii="Arial Narrow" w:hAnsi="Arial Narrow" w:cs="Arial"/>
          <w:color w:val="FF0000"/>
          <w:sz w:val="24"/>
          <w:szCs w:val="24"/>
        </w:rPr>
        <w:t>a</w:t>
      </w:r>
      <w:proofErr w:type="gramEnd"/>
      <w:r>
        <w:rPr>
          <w:rFonts w:ascii="Arial Narrow" w:hAnsi="Arial Narrow" w:cs="Arial"/>
          <w:color w:val="FF0000"/>
          <w:sz w:val="24"/>
          <w:szCs w:val="24"/>
        </w:rPr>
        <w:t xml:space="preserve"> </w:t>
      </w:r>
      <w:hyperlink r:id="rId6" w:history="1">
        <w:r w:rsidRPr="00793456">
          <w:rPr>
            <w:rStyle w:val="Hipervnculo"/>
            <w:rFonts w:ascii="Arial Narrow" w:hAnsi="Arial Narrow" w:cs="Arial"/>
            <w:sz w:val="24"/>
            <w:szCs w:val="24"/>
          </w:rPr>
          <w:t>huribe@campus.com.co</w:t>
        </w:r>
      </w:hyperlink>
    </w:p>
    <w:p w:rsidR="00257321" w:rsidRDefault="00257321" w:rsidP="00084B1E">
      <w:pPr>
        <w:jc w:val="both"/>
        <w:rPr>
          <w:rFonts w:ascii="Arial Narrow" w:hAnsi="Arial Narrow"/>
          <w:color w:val="000000" w:themeColor="text1"/>
          <w:sz w:val="24"/>
          <w:szCs w:val="24"/>
        </w:rPr>
      </w:pPr>
      <w:r w:rsidRPr="00257321">
        <w:rPr>
          <w:rFonts w:ascii="Arial Narrow" w:hAnsi="Arial Narrow"/>
          <w:color w:val="FF0000"/>
          <w:sz w:val="24"/>
          <w:szCs w:val="24"/>
        </w:rPr>
        <w:t xml:space="preserve">OJO: TRABAJO QUE NO ESTÉ </w:t>
      </w:r>
      <w:r w:rsidRPr="00257321">
        <w:rPr>
          <w:rFonts w:ascii="Arial Narrow" w:hAnsi="Arial Narrow"/>
          <w:color w:val="000000" w:themeColor="text1"/>
          <w:sz w:val="24"/>
          <w:szCs w:val="24"/>
        </w:rPr>
        <w:t>FIRMADO</w:t>
      </w:r>
      <w:r w:rsidRPr="00257321">
        <w:rPr>
          <w:rFonts w:ascii="Arial Narrow" w:hAnsi="Arial Narrow"/>
          <w:color w:val="FF0000"/>
          <w:sz w:val="24"/>
          <w:szCs w:val="24"/>
        </w:rPr>
        <w:t xml:space="preserve"> EN LA PARTE </w:t>
      </w:r>
      <w:r w:rsidRPr="00257321">
        <w:rPr>
          <w:rFonts w:ascii="Arial Narrow" w:hAnsi="Arial Narrow"/>
          <w:color w:val="000000" w:themeColor="text1"/>
          <w:sz w:val="24"/>
          <w:szCs w:val="24"/>
        </w:rPr>
        <w:t>SUPERIOR</w:t>
      </w:r>
      <w:r w:rsidRPr="00257321">
        <w:rPr>
          <w:rFonts w:ascii="Arial Narrow" w:hAnsi="Arial Narrow"/>
          <w:color w:val="FF0000"/>
          <w:sz w:val="24"/>
          <w:szCs w:val="24"/>
        </w:rPr>
        <w:t xml:space="preserve"> DE LA HOJA NO SE TENDRÁ EN CUENTA. Y QUEDARA SIN </w:t>
      </w:r>
      <w:r w:rsidRPr="00257321">
        <w:rPr>
          <w:rFonts w:ascii="Arial Narrow" w:hAnsi="Arial Narrow"/>
          <w:color w:val="000000" w:themeColor="text1"/>
          <w:sz w:val="24"/>
          <w:szCs w:val="24"/>
        </w:rPr>
        <w:t>RECUPERACIÓN</w:t>
      </w:r>
      <w:r w:rsidR="00A7167C">
        <w:rPr>
          <w:rFonts w:ascii="Arial Narrow" w:hAnsi="Arial Narrow"/>
          <w:color w:val="000000" w:themeColor="text1"/>
          <w:sz w:val="24"/>
          <w:szCs w:val="24"/>
        </w:rPr>
        <w:t>.</w:t>
      </w:r>
    </w:p>
    <w:p w:rsidR="00A7167C" w:rsidRPr="00A7167C" w:rsidRDefault="00A7167C" w:rsidP="00A7167C">
      <w:pPr>
        <w:contextualSpacing/>
        <w:jc w:val="both"/>
        <w:rPr>
          <w:rFonts w:ascii="Arial Narrow" w:hAnsi="Arial Narrow"/>
          <w:color w:val="000000" w:themeColor="text1"/>
          <w:sz w:val="24"/>
          <w:szCs w:val="24"/>
        </w:rPr>
      </w:pPr>
      <w:r w:rsidRPr="00A7167C">
        <w:rPr>
          <w:rFonts w:ascii="Arial Narrow" w:hAnsi="Arial Narrow"/>
          <w:color w:val="000000" w:themeColor="text1"/>
          <w:sz w:val="24"/>
          <w:szCs w:val="24"/>
        </w:rPr>
        <w:t xml:space="preserve">Felicitaciones a quienes con responsabilidad realizaron sus trabajos en el segundo periodo obteniendo un excelente resultado. ¡Animo!, no se dejen llevar de la pereza en estos tiempos de confinamiento, ahora es cuando más tenemos que estar en la jugada aprovechando las capacidades que Dios nos ha dado, para construir un mejor futuro. </w:t>
      </w:r>
    </w:p>
    <w:p w:rsidR="00A7167C" w:rsidRPr="00A7167C" w:rsidRDefault="00A7167C" w:rsidP="00A7167C">
      <w:pPr>
        <w:contextualSpacing/>
        <w:jc w:val="both"/>
        <w:rPr>
          <w:rFonts w:ascii="Arial Narrow" w:hAnsi="Arial Narrow"/>
          <w:color w:val="000000" w:themeColor="text1"/>
          <w:sz w:val="24"/>
          <w:szCs w:val="24"/>
        </w:rPr>
      </w:pPr>
      <w:r w:rsidRPr="00A7167C">
        <w:rPr>
          <w:rFonts w:ascii="Arial Narrow" w:hAnsi="Arial Narrow"/>
          <w:color w:val="000000" w:themeColor="text1"/>
          <w:sz w:val="24"/>
          <w:szCs w:val="24"/>
        </w:rPr>
        <w:t xml:space="preserve">Hagan sus trabajos por iniciativa propia, no esperes copiar del otro. Eso se llama mediocridad. Y nosotros no les hemos enseñado a ser mediocres. Ustedes tienen muchas capacidades, y muchas cualidades para explotar. </w:t>
      </w:r>
    </w:p>
    <w:p w:rsidR="00A7167C" w:rsidRPr="00A7167C" w:rsidRDefault="00A7167C" w:rsidP="00A7167C">
      <w:pPr>
        <w:contextualSpacing/>
        <w:jc w:val="both"/>
        <w:rPr>
          <w:rFonts w:ascii="Arial Narrow" w:hAnsi="Arial Narrow"/>
          <w:color w:val="000000" w:themeColor="text1"/>
          <w:sz w:val="24"/>
          <w:szCs w:val="24"/>
        </w:rPr>
      </w:pPr>
      <w:r w:rsidRPr="00A7167C">
        <w:rPr>
          <w:rFonts w:ascii="Arial Narrow" w:hAnsi="Arial Narrow"/>
          <w:color w:val="000000" w:themeColor="text1"/>
          <w:sz w:val="24"/>
          <w:szCs w:val="24"/>
        </w:rPr>
        <w:t xml:space="preserve">Que esta reflexión les ayude a ser mejor su trabajo en este 3° periodo académico. </w:t>
      </w:r>
    </w:p>
    <w:p w:rsidR="00A7167C" w:rsidRPr="00A7167C" w:rsidRDefault="00A7167C" w:rsidP="00A7167C">
      <w:pPr>
        <w:contextualSpacing/>
        <w:jc w:val="both"/>
        <w:rPr>
          <w:rFonts w:ascii="Arial Narrow" w:hAnsi="Arial Narrow"/>
          <w:color w:val="000000" w:themeColor="text1"/>
          <w:sz w:val="24"/>
          <w:szCs w:val="24"/>
        </w:rPr>
      </w:pPr>
      <w:r w:rsidRPr="00A7167C">
        <w:rPr>
          <w:rFonts w:ascii="Arial Narrow" w:hAnsi="Arial Narrow"/>
          <w:color w:val="000000" w:themeColor="text1"/>
          <w:sz w:val="24"/>
          <w:szCs w:val="24"/>
        </w:rPr>
        <w:t>Chao las quiero mucho.</w:t>
      </w:r>
    </w:p>
    <w:p w:rsidR="0005352E" w:rsidRPr="000C3B8C" w:rsidRDefault="00084B1E" w:rsidP="000C3B8C">
      <w:pPr>
        <w:jc w:val="center"/>
        <w:rPr>
          <w:rFonts w:ascii="Arial Narrow" w:hAnsi="Arial Narrow" w:cs="Arial"/>
          <w:b/>
          <w:color w:val="0070C0"/>
          <w:sz w:val="24"/>
          <w:szCs w:val="24"/>
        </w:rPr>
      </w:pPr>
      <w:r w:rsidRPr="000C3B8C">
        <w:rPr>
          <w:rFonts w:ascii="Arial Narrow" w:hAnsi="Arial Narrow" w:cs="Arial"/>
          <w:b/>
          <w:color w:val="0070C0"/>
          <w:sz w:val="24"/>
          <w:szCs w:val="24"/>
        </w:rPr>
        <w:t xml:space="preserve">EN EL PRÓXIMO TRABAJO LES ENVIÓ LAS PAUTAS </w:t>
      </w:r>
      <w:r w:rsidR="000C3B8C">
        <w:rPr>
          <w:rFonts w:ascii="Arial Narrow" w:hAnsi="Arial Narrow" w:cs="Arial"/>
          <w:b/>
          <w:color w:val="0070C0"/>
          <w:sz w:val="24"/>
          <w:szCs w:val="24"/>
        </w:rPr>
        <w:t xml:space="preserve">PARA HACER EL PROYECTO DE VIDA </w:t>
      </w:r>
      <w:r w:rsidRPr="000C3B8C">
        <w:rPr>
          <w:rFonts w:ascii="Arial Narrow" w:hAnsi="Arial Narrow" w:cs="Arial"/>
          <w:b/>
          <w:color w:val="0070C0"/>
          <w:sz w:val="24"/>
          <w:szCs w:val="24"/>
        </w:rPr>
        <w:t>OBLIGATORIO</w:t>
      </w:r>
      <w:r w:rsidR="000C3B8C">
        <w:rPr>
          <w:rFonts w:ascii="Arial Narrow" w:hAnsi="Arial Narrow" w:cs="Arial"/>
          <w:b/>
          <w:color w:val="0070C0"/>
          <w:sz w:val="24"/>
          <w:szCs w:val="24"/>
        </w:rPr>
        <w:t>,</w:t>
      </w:r>
      <w:r w:rsidRPr="000C3B8C">
        <w:rPr>
          <w:rFonts w:ascii="Arial Narrow" w:hAnsi="Arial Narrow" w:cs="Arial"/>
          <w:b/>
          <w:color w:val="0070C0"/>
          <w:sz w:val="24"/>
          <w:szCs w:val="24"/>
        </w:rPr>
        <w:t xml:space="preserve"> PARA EL GRADO DECIMO.</w:t>
      </w:r>
    </w:p>
    <w:p w:rsidR="0005352E" w:rsidRPr="00084B1E" w:rsidRDefault="0005352E" w:rsidP="0005352E">
      <w:pPr>
        <w:pStyle w:val="Prrafodelista"/>
        <w:ind w:left="-426"/>
        <w:jc w:val="both"/>
        <w:rPr>
          <w:rFonts w:ascii="Arial Narrow" w:hAnsi="Arial Narrow" w:cs="Arial"/>
          <w:color w:val="FF0000"/>
          <w:sz w:val="24"/>
          <w:szCs w:val="24"/>
        </w:rPr>
      </w:pPr>
    </w:p>
    <w:p w:rsidR="00257321" w:rsidRPr="00257321" w:rsidRDefault="00257321" w:rsidP="00257321">
      <w:pPr>
        <w:jc w:val="both"/>
        <w:rPr>
          <w:rFonts w:ascii="Arial Narrow" w:hAnsi="Arial Narrow"/>
          <w:color w:val="FF0000"/>
          <w:sz w:val="24"/>
          <w:szCs w:val="24"/>
        </w:rPr>
      </w:pPr>
      <w:r w:rsidRPr="00257321">
        <w:rPr>
          <w:rFonts w:ascii="Arial Narrow" w:hAnsi="Arial Narrow"/>
          <w:color w:val="000000" w:themeColor="text1"/>
          <w:sz w:val="24"/>
          <w:szCs w:val="24"/>
        </w:rPr>
        <w:t>.</w:t>
      </w:r>
    </w:p>
    <w:p w:rsidR="00D11144" w:rsidRPr="0042794C" w:rsidRDefault="00D11144" w:rsidP="00D11144">
      <w:pPr>
        <w:pStyle w:val="Prrafodelista"/>
        <w:ind w:left="-426"/>
        <w:jc w:val="both"/>
        <w:rPr>
          <w:rFonts w:ascii="Arial Narrow" w:hAnsi="Arial Narrow" w:cs="Arial"/>
          <w:color w:val="000000" w:themeColor="text1"/>
          <w:sz w:val="24"/>
          <w:szCs w:val="24"/>
        </w:rPr>
      </w:pPr>
    </w:p>
    <w:p w:rsidR="00F06D64" w:rsidRPr="00B5399E" w:rsidRDefault="00F06D64" w:rsidP="00B5399E">
      <w:pPr>
        <w:tabs>
          <w:tab w:val="left" w:pos="1035"/>
        </w:tabs>
      </w:pPr>
    </w:p>
    <w:sectPr w:rsidR="00F06D64" w:rsidRPr="00B53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0E381F"/>
    <w:multiLevelType w:val="hybridMultilevel"/>
    <w:tmpl w:val="210416B4"/>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3D16FCF"/>
    <w:multiLevelType w:val="hybridMultilevel"/>
    <w:tmpl w:val="67742BCC"/>
    <w:lvl w:ilvl="0" w:tplc="19B228B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FB00D56"/>
    <w:multiLevelType w:val="hybridMultilevel"/>
    <w:tmpl w:val="592A3580"/>
    <w:lvl w:ilvl="0" w:tplc="B11E379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5">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CCA17E2"/>
    <w:multiLevelType w:val="hybridMultilevel"/>
    <w:tmpl w:val="B0AAE77A"/>
    <w:lvl w:ilvl="0" w:tplc="E918D24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13"/>
  </w:num>
  <w:num w:numId="2">
    <w:abstractNumId w:val="9"/>
  </w:num>
  <w:num w:numId="3">
    <w:abstractNumId w:val="3"/>
  </w:num>
  <w:num w:numId="4">
    <w:abstractNumId w:val="0"/>
  </w:num>
  <w:num w:numId="5">
    <w:abstractNumId w:val="2"/>
  </w:num>
  <w:num w:numId="6">
    <w:abstractNumId w:val="1"/>
  </w:num>
  <w:num w:numId="7">
    <w:abstractNumId w:val="5"/>
  </w:num>
  <w:num w:numId="8">
    <w:abstractNumId w:val="6"/>
  </w:num>
  <w:num w:numId="9">
    <w:abstractNumId w:val="7"/>
  </w:num>
  <w:num w:numId="10">
    <w:abstractNumId w:val="11"/>
  </w:num>
  <w:num w:numId="11">
    <w:abstractNumId w:val="15"/>
  </w:num>
  <w:num w:numId="12">
    <w:abstractNumId w:val="10"/>
  </w:num>
  <w:num w:numId="13">
    <w:abstractNumId w:val="14"/>
  </w:num>
  <w:num w:numId="14">
    <w:abstractNumId w:val="8"/>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0181F"/>
    <w:rsid w:val="0005352E"/>
    <w:rsid w:val="00084B1E"/>
    <w:rsid w:val="000C3B8C"/>
    <w:rsid w:val="000F632F"/>
    <w:rsid w:val="00122D36"/>
    <w:rsid w:val="00130349"/>
    <w:rsid w:val="00167391"/>
    <w:rsid w:val="00204DAB"/>
    <w:rsid w:val="002532C0"/>
    <w:rsid w:val="00257321"/>
    <w:rsid w:val="00273D5C"/>
    <w:rsid w:val="00291678"/>
    <w:rsid w:val="00293C9A"/>
    <w:rsid w:val="00361AC3"/>
    <w:rsid w:val="0038044F"/>
    <w:rsid w:val="003D208D"/>
    <w:rsid w:val="003F6BC7"/>
    <w:rsid w:val="0040689B"/>
    <w:rsid w:val="0042794C"/>
    <w:rsid w:val="00484106"/>
    <w:rsid w:val="004E588A"/>
    <w:rsid w:val="004F08CD"/>
    <w:rsid w:val="005359BF"/>
    <w:rsid w:val="005A7096"/>
    <w:rsid w:val="00650EF3"/>
    <w:rsid w:val="0075067A"/>
    <w:rsid w:val="007A79EE"/>
    <w:rsid w:val="007B55FA"/>
    <w:rsid w:val="007C6409"/>
    <w:rsid w:val="007D7CA9"/>
    <w:rsid w:val="008042B1"/>
    <w:rsid w:val="008B52AA"/>
    <w:rsid w:val="00A408D8"/>
    <w:rsid w:val="00A57BA3"/>
    <w:rsid w:val="00A7167C"/>
    <w:rsid w:val="00A87402"/>
    <w:rsid w:val="00A978C0"/>
    <w:rsid w:val="00B5399E"/>
    <w:rsid w:val="00BB3495"/>
    <w:rsid w:val="00C0552E"/>
    <w:rsid w:val="00C777A0"/>
    <w:rsid w:val="00CA3021"/>
    <w:rsid w:val="00D11144"/>
    <w:rsid w:val="00D25747"/>
    <w:rsid w:val="00D40A26"/>
    <w:rsid w:val="00D9348A"/>
    <w:rsid w:val="00DC201B"/>
    <w:rsid w:val="00DD035D"/>
    <w:rsid w:val="00DE571C"/>
    <w:rsid w:val="00DF6F12"/>
    <w:rsid w:val="00E36F40"/>
    <w:rsid w:val="00EB0255"/>
    <w:rsid w:val="00EB74EA"/>
    <w:rsid w:val="00ED176F"/>
    <w:rsid w:val="00EE17E4"/>
    <w:rsid w:val="00F06D64"/>
    <w:rsid w:val="00F676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Hipervnculo">
    <w:name w:val="Hyperlink"/>
    <w:basedOn w:val="Fuentedeprrafopredeter"/>
    <w:uiPriority w:val="99"/>
    <w:unhideWhenUsed/>
    <w:rsid w:val="004F0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72860">
      <w:bodyDiv w:val="1"/>
      <w:marLeft w:val="0"/>
      <w:marRight w:val="0"/>
      <w:marTop w:val="0"/>
      <w:marBottom w:val="0"/>
      <w:divBdr>
        <w:top w:val="none" w:sz="0" w:space="0" w:color="auto"/>
        <w:left w:val="none" w:sz="0" w:space="0" w:color="auto"/>
        <w:bottom w:val="none" w:sz="0" w:space="0" w:color="auto"/>
        <w:right w:val="none" w:sz="0" w:space="0" w:color="auto"/>
      </w:divBdr>
    </w:div>
    <w:div w:id="1570729952">
      <w:bodyDiv w:val="1"/>
      <w:marLeft w:val="0"/>
      <w:marRight w:val="0"/>
      <w:marTop w:val="0"/>
      <w:marBottom w:val="0"/>
      <w:divBdr>
        <w:top w:val="none" w:sz="0" w:space="0" w:color="auto"/>
        <w:left w:val="none" w:sz="0" w:space="0" w:color="auto"/>
        <w:bottom w:val="none" w:sz="0" w:space="0" w:color="auto"/>
        <w:right w:val="none" w:sz="0" w:space="0" w:color="auto"/>
      </w:divBdr>
      <w:divsChild>
        <w:div w:id="19211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40448">
      <w:bodyDiv w:val="1"/>
      <w:marLeft w:val="0"/>
      <w:marRight w:val="0"/>
      <w:marTop w:val="0"/>
      <w:marBottom w:val="0"/>
      <w:divBdr>
        <w:top w:val="none" w:sz="0" w:space="0" w:color="auto"/>
        <w:left w:val="none" w:sz="0" w:space="0" w:color="auto"/>
        <w:bottom w:val="none" w:sz="0" w:space="0" w:color="auto"/>
        <w:right w:val="none" w:sz="0" w:space="0" w:color="auto"/>
      </w:divBdr>
      <w:divsChild>
        <w:div w:id="42299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ribe@campus.com.c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2020-06-20T20:54:00Z</dcterms:created>
  <dcterms:modified xsi:type="dcterms:W3CDTF">2020-06-20T20:54:00Z</dcterms:modified>
</cp:coreProperties>
</file>