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Default="00DC5382" w:rsidP="006B7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diferentes símbolos patrios y señales de tránsito.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P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C5382" w:rsidRPr="00DC5382">
        <w:rPr>
          <w:rFonts w:ascii="Arial" w:hAnsi="Arial" w:cs="Arial"/>
          <w:sz w:val="20"/>
          <w:szCs w:val="20"/>
        </w:rPr>
        <w:t>Señales de tránsito.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Pr="004360DE" w:rsidRDefault="006B721B" w:rsidP="006B721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Pr="004360DE" w:rsidRDefault="006B721B" w:rsidP="006B721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7501C" w:rsidRDefault="0087501C">
      <w:pPr>
        <w:rPr>
          <w:sz w:val="20"/>
        </w:rPr>
      </w:pPr>
    </w:p>
    <w:p w:rsidR="006B721B" w:rsidRDefault="00DC5382" w:rsidP="006B721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5382">
        <w:rPr>
          <w:rFonts w:ascii="Arial" w:hAnsi="Arial" w:cs="Arial"/>
          <w:b/>
          <w:sz w:val="20"/>
          <w:szCs w:val="20"/>
          <w:u w:val="single"/>
        </w:rPr>
        <w:t>Señales de tránsito.</w:t>
      </w:r>
    </w:p>
    <w:p w:rsidR="00DB42EF" w:rsidRDefault="00DB42EF" w:rsidP="006B721B">
      <w:p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¿QUIÉNES INTERACTÚAN EN LA VÍA?</w:t>
      </w:r>
    </w:p>
    <w:p w:rsidR="005D56E2" w:rsidRPr="00DB42EF" w:rsidRDefault="00B9602B" w:rsidP="00DB42E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Vehículos mecánica (motos, carros).</w:t>
      </w:r>
    </w:p>
    <w:p w:rsidR="005D56E2" w:rsidRPr="00DB42EF" w:rsidRDefault="00B9602B" w:rsidP="00DB42E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Vehículos de tracción animal o humana.</w:t>
      </w:r>
    </w:p>
    <w:p w:rsidR="005D56E2" w:rsidRPr="00DB42EF" w:rsidRDefault="00B9602B" w:rsidP="00DB42E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Peatones.</w:t>
      </w:r>
    </w:p>
    <w:p w:rsidR="005D56E2" w:rsidRPr="00DB42EF" w:rsidRDefault="00B9602B" w:rsidP="00DB42E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Otros.</w:t>
      </w:r>
    </w:p>
    <w:p w:rsidR="00DB42EF" w:rsidRDefault="00DB42EF" w:rsidP="006B721B">
      <w:p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noProof/>
          <w:sz w:val="20"/>
          <w:szCs w:val="20"/>
          <w:lang w:val="es-419" w:eastAsia="es-419"/>
        </w:rPr>
        <w:drawing>
          <wp:inline distT="0" distB="0" distL="0" distR="0" wp14:anchorId="0B3A30A6" wp14:editId="52690115">
            <wp:extent cx="3195119" cy="2126207"/>
            <wp:effectExtent l="0" t="0" r="5715" b="762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5119" cy="212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EF" w:rsidRDefault="00DB42EF" w:rsidP="006B721B">
      <w:p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¿QUÉ SON LAS SEÑALES DE TRANSITO?</w:t>
      </w:r>
    </w:p>
    <w:p w:rsidR="00DB42EF" w:rsidRPr="00DB42EF" w:rsidRDefault="00DB42EF" w:rsidP="00DB42EF">
      <w:p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Son los signos usados en la vía pública para impartir la información necesaria a los usuarios que transitan por un camino o carretera, en especial los conductores de vehículos y peatones</w:t>
      </w:r>
    </w:p>
    <w:p w:rsidR="00DB42EF" w:rsidRDefault="00DB42EF" w:rsidP="006B721B">
      <w:pPr>
        <w:jc w:val="both"/>
        <w:rPr>
          <w:rFonts w:ascii="Arial" w:hAnsi="Arial" w:cs="Arial"/>
          <w:sz w:val="20"/>
          <w:szCs w:val="20"/>
          <w:u w:val="single"/>
        </w:rPr>
      </w:pPr>
      <w:r w:rsidRPr="00DB42EF">
        <w:rPr>
          <w:rFonts w:ascii="Arial" w:hAnsi="Arial" w:cs="Arial"/>
          <w:sz w:val="20"/>
          <w:szCs w:val="20"/>
          <w:u w:val="single"/>
        </w:rPr>
        <w:t>TIPOS</w:t>
      </w:r>
    </w:p>
    <w:p w:rsidR="005D56E2" w:rsidRPr="00DB42EF" w:rsidRDefault="00B9602B" w:rsidP="00DB42E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Semáforos.</w:t>
      </w:r>
    </w:p>
    <w:p w:rsidR="005D56E2" w:rsidRPr="00DB42EF" w:rsidRDefault="00B9602B" w:rsidP="00DB42E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Señales verticales de circulación.</w:t>
      </w:r>
    </w:p>
    <w:p w:rsidR="005D56E2" w:rsidRPr="00DB42EF" w:rsidRDefault="00B9602B" w:rsidP="00DB42E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 xml:space="preserve">Marcas viales. </w:t>
      </w:r>
    </w:p>
    <w:p w:rsidR="005D56E2" w:rsidRPr="00DB42EF" w:rsidRDefault="00B9602B" w:rsidP="00DB42E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sz w:val="20"/>
          <w:szCs w:val="20"/>
        </w:rPr>
        <w:t>Señales y órdenes de los agentes de circulación.</w:t>
      </w:r>
    </w:p>
    <w:p w:rsidR="00DB42EF" w:rsidRPr="00DB42EF" w:rsidRDefault="00DB42EF" w:rsidP="006B721B">
      <w:pPr>
        <w:jc w:val="both"/>
        <w:rPr>
          <w:rFonts w:ascii="Arial" w:hAnsi="Arial" w:cs="Arial"/>
          <w:sz w:val="20"/>
          <w:szCs w:val="20"/>
        </w:rPr>
      </w:pPr>
      <w:r w:rsidRPr="00DB42EF">
        <w:rPr>
          <w:rFonts w:ascii="Arial" w:hAnsi="Arial" w:cs="Arial"/>
          <w:noProof/>
          <w:sz w:val="20"/>
          <w:szCs w:val="20"/>
          <w:lang w:val="es-419" w:eastAsia="es-419"/>
        </w:rPr>
        <w:lastRenderedPageBreak/>
        <w:drawing>
          <wp:inline distT="0" distB="0" distL="0" distR="0" wp14:anchorId="5F6F3744" wp14:editId="48A80731">
            <wp:extent cx="2143125" cy="2143125"/>
            <wp:effectExtent l="0" t="0" r="9525" b="9525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703B84" w:rsidRDefault="00703B84" w:rsidP="00703B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Leer los artículos sobre las señales de tránsito y sacar algunas ideas principales. </w:t>
      </w:r>
    </w:p>
    <w:p w:rsidR="00703B84" w:rsidRDefault="008A0916" w:rsidP="00703B84">
      <w:pPr>
        <w:jc w:val="both"/>
      </w:pPr>
      <w:hyperlink r:id="rId9" w:history="1">
        <w:r w:rsidR="00703B84">
          <w:rPr>
            <w:rStyle w:val="Hipervnculo"/>
          </w:rPr>
          <w:t>https://www.signovial.pe/blog/importancia-senales-transito/</w:t>
        </w:r>
      </w:hyperlink>
    </w:p>
    <w:p w:rsidR="00703B84" w:rsidRPr="00703B84" w:rsidRDefault="008A0916" w:rsidP="00703B84">
      <w:pPr>
        <w:jc w:val="both"/>
        <w:rPr>
          <w:rFonts w:ascii="Arial" w:hAnsi="Arial" w:cs="Arial"/>
          <w:sz w:val="24"/>
        </w:rPr>
      </w:pPr>
      <w:hyperlink r:id="rId10" w:history="1">
        <w:r w:rsidR="00941166">
          <w:rPr>
            <w:rStyle w:val="Hipervnculo"/>
          </w:rPr>
          <w:t>https://www.comparaencasa.com/seguros-de-auto/conducir-seguro/importancia-de-respetar-senales-de-transito/</w:t>
        </w:r>
      </w:hyperlink>
    </w:p>
    <w:sectPr w:rsidR="00703B84" w:rsidRPr="00703B84" w:rsidSect="00E8480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16" w:rsidRDefault="008A0916" w:rsidP="005F58E8">
      <w:pPr>
        <w:spacing w:after="0" w:line="240" w:lineRule="auto"/>
      </w:pPr>
      <w:r>
        <w:separator/>
      </w:r>
    </w:p>
  </w:endnote>
  <w:endnote w:type="continuationSeparator" w:id="0">
    <w:p w:rsidR="008A0916" w:rsidRDefault="008A0916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16" w:rsidRDefault="008A0916" w:rsidP="005F58E8">
      <w:pPr>
        <w:spacing w:after="0" w:line="240" w:lineRule="auto"/>
      </w:pPr>
      <w:r>
        <w:separator/>
      </w:r>
    </w:p>
  </w:footnote>
  <w:footnote w:type="continuationSeparator" w:id="0">
    <w:p w:rsidR="008A0916" w:rsidRDefault="008A0916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960B2"/>
    <w:rsid w:val="001A30F8"/>
    <w:rsid w:val="003E4FFE"/>
    <w:rsid w:val="005275B7"/>
    <w:rsid w:val="005D56E2"/>
    <w:rsid w:val="005F58E8"/>
    <w:rsid w:val="006B721B"/>
    <w:rsid w:val="00703B84"/>
    <w:rsid w:val="0087501C"/>
    <w:rsid w:val="008A0916"/>
    <w:rsid w:val="00941166"/>
    <w:rsid w:val="009A40D8"/>
    <w:rsid w:val="00A22E64"/>
    <w:rsid w:val="00AB6095"/>
    <w:rsid w:val="00B9602B"/>
    <w:rsid w:val="00BB68EC"/>
    <w:rsid w:val="00CA2062"/>
    <w:rsid w:val="00DB42EF"/>
    <w:rsid w:val="00DC5382"/>
    <w:rsid w:val="00E8480C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A4F475-CC2E-4D11-9094-79DD33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paraencasa.com/seguros-de-auto/conducir-seguro/importancia-de-respetar-senales-de-transi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ovial.pe/blog/importancia-senales-transi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2020-06-21T18:49:00Z</dcterms:created>
  <dcterms:modified xsi:type="dcterms:W3CDTF">2020-06-21T18:49:00Z</dcterms:modified>
</cp:coreProperties>
</file>