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4EB30CBF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653B28">
              <w:rPr>
                <w:rFonts w:ascii="Comic Sans MS" w:hAnsi="Comic Sans MS" w:cs="Arial"/>
                <w:sz w:val="18"/>
                <w:szCs w:val="18"/>
              </w:rPr>
              <w:t>1 de septiembre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30F13C54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653B28">
        <w:rPr>
          <w:rFonts w:ascii="Comic Sans MS" w:hAnsi="Comic Sans MS"/>
          <w:sz w:val="20"/>
          <w:szCs w:val="20"/>
        </w:rPr>
        <w:t xml:space="preserve">1 </w:t>
      </w:r>
      <w:r w:rsidR="0038553A">
        <w:rPr>
          <w:rFonts w:ascii="Comic Sans MS" w:hAnsi="Comic Sans MS"/>
          <w:sz w:val="20"/>
          <w:szCs w:val="20"/>
        </w:rPr>
        <w:t>septiembre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2AC548BF" w:rsidR="00EF0D0C" w:rsidRPr="00813327" w:rsidRDefault="001A4C65" w:rsidP="00813327">
      <w:pPr>
        <w:jc w:val="center"/>
        <w:rPr>
          <w:noProof/>
          <w:lang w:val="en-US"/>
        </w:rPr>
      </w:pPr>
      <w:r w:rsidRPr="001A4C65">
        <w:rPr>
          <w:noProof/>
        </w:rPr>
        <w:drawing>
          <wp:inline distT="0" distB="0" distL="0" distR="0" wp14:anchorId="45F9E11E" wp14:editId="3D1751D5">
            <wp:extent cx="2247900" cy="1704975"/>
            <wp:effectExtent l="0" t="0" r="0" b="9525"/>
            <wp:docPr id="2" name="Imagen 2" descr="16 mejores imágenes de Mensajes bonitos | Mensajes bonitos, Mensajes,  Mensaje bo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mejores imágenes de Mensajes bonitos | Mensajes bonitos, Mensajes,  Mensaje bon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919B" w14:textId="6469BA31" w:rsidR="0038553A" w:rsidRDefault="0038553A" w:rsidP="001A4C65">
      <w:pPr>
        <w:pStyle w:val="Sinespaciado"/>
        <w:rPr>
          <w:rFonts w:ascii="Comic Sans MS" w:hAnsi="Comic Sans MS"/>
        </w:rPr>
      </w:pPr>
      <w:r w:rsidRPr="0038553A">
        <w:rPr>
          <w:rFonts w:ascii="Comic Sans MS" w:hAnsi="Comic Sans MS"/>
          <w:color w:val="FF0000"/>
        </w:rPr>
        <w:t>JUSTICIA SOCIAL</w:t>
      </w:r>
    </w:p>
    <w:p w14:paraId="707B6FBC" w14:textId="77777777" w:rsidR="0038553A" w:rsidRPr="00EF0D0C" w:rsidRDefault="0038553A" w:rsidP="001A4C65">
      <w:pPr>
        <w:pStyle w:val="Sinespaciado"/>
        <w:rPr>
          <w:rFonts w:ascii="Comic Sans MS" w:hAnsi="Comic Sans MS"/>
        </w:rPr>
      </w:pPr>
    </w:p>
    <w:p w14:paraId="4E487AAF" w14:textId="77777777" w:rsidR="001A4C65" w:rsidRDefault="001A4C65" w:rsidP="001A4C65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 xml:space="preserve">La justicia social se hace más necesaria que nunca en un mundo globalizado </w:t>
      </w:r>
      <w:r w:rsidRPr="001A4C65">
        <w:rPr>
          <w:rFonts w:ascii="Comic Sans MS" w:eastAsia="Times New Roman" w:hAnsi="Comic Sans MS" w:cs="Times New Roman"/>
          <w:lang w:val="es-419" w:eastAsia="es-419"/>
        </w:rPr>
        <w:t>que,</w:t>
      </w:r>
      <w:r w:rsidRPr="001A4C65">
        <w:rPr>
          <w:rFonts w:ascii="Comic Sans MS" w:eastAsia="Times New Roman" w:hAnsi="Comic Sans MS" w:cs="Times New Roman"/>
          <w:lang w:val="es-419" w:eastAsia="es-419"/>
        </w:rPr>
        <w:t xml:space="preserve"> aunque cada vez más rico, también es más desigual. Pero </w:t>
      </w:r>
    </w:p>
    <w:p w14:paraId="56EA8788" w14:textId="28AB4A27" w:rsidR="001A4C65" w:rsidRPr="001A4C65" w:rsidRDefault="001A4C65" w:rsidP="001A4C65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>¿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qué es la justicia social</w:t>
      </w:r>
      <w:r w:rsidRPr="001A4C65">
        <w:rPr>
          <w:rFonts w:ascii="Comic Sans MS" w:eastAsia="Times New Roman" w:hAnsi="Comic Sans MS" w:cs="Times New Roman"/>
          <w:lang w:val="es-419" w:eastAsia="es-419"/>
        </w:rPr>
        <w:t>? La justicia social es un principio básico, un valor fundamental para conseguir la convivencia pacífica y el progreso de las sociedades. A diferencia de la justicia, que busca el equilibrio entre el bien común y el bien personal, la justicia social da un paso más y promueve el reparto equitativo de los bienes y servicios. Para ello se apoya en normativas y leyes que garanticen su práctica. Su fin último es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 acabar con la pobreza y la desigualdad</w:t>
      </w:r>
      <w:r w:rsidRPr="001A4C65">
        <w:rPr>
          <w:rFonts w:ascii="Comic Sans MS" w:eastAsia="Times New Roman" w:hAnsi="Comic Sans MS" w:cs="Times New Roman"/>
          <w:lang w:val="es-419" w:eastAsia="es-419"/>
        </w:rPr>
        <w:t> y conseguir el pleno desarrollo de las personas.</w:t>
      </w:r>
    </w:p>
    <w:p w14:paraId="7E5E4D6F" w14:textId="77777777" w:rsidR="001A4C65" w:rsidRPr="001A4C65" w:rsidRDefault="001A4C65" w:rsidP="001A4C65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¿Por qué es necesaria la justicia social?</w:t>
      </w:r>
    </w:p>
    <w:p w14:paraId="02CDA426" w14:textId="4255A983" w:rsidR="001A4C65" w:rsidRPr="001A4C65" w:rsidRDefault="001A4C65" w:rsidP="001A4C65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>La pobreza, y la constante vulneración de los derechos de las personas, ponen en riesgo la convivencia social que se basa en el orden y la igualdad. Lamentablemente, que exista una Carta Magna de los </w:t>
      </w:r>
      <w:hyperlink r:id="rId7" w:history="1">
        <w:r w:rsidRPr="001A4C65">
          <w:rPr>
            <w:rFonts w:ascii="Comic Sans MS" w:eastAsia="Times New Roman" w:hAnsi="Comic Sans MS" w:cs="Times New Roman"/>
            <w:b/>
            <w:bCs/>
            <w:lang w:val="es-419" w:eastAsia="es-419"/>
          </w:rPr>
          <w:t>derechos humanos</w:t>
        </w:r>
      </w:hyperlink>
      <w:r w:rsidRPr="001A4C65">
        <w:rPr>
          <w:rFonts w:ascii="Comic Sans MS" w:eastAsia="Times New Roman" w:hAnsi="Comic Sans MS" w:cs="Times New Roman"/>
          <w:lang w:val="es-419" w:eastAsia="es-419"/>
        </w:rPr>
        <w:t xml:space="preserve"> no garantiza su acceso.  Es aquí donde la existencia de la justicia social cobra todo el sentido. Es </w:t>
      </w:r>
      <w:r w:rsidRPr="001A4C65">
        <w:rPr>
          <w:rFonts w:ascii="Comic Sans MS" w:eastAsia="Times New Roman" w:hAnsi="Comic Sans MS" w:cs="Times New Roman"/>
          <w:lang w:val="es-419" w:eastAsia="es-419"/>
        </w:rPr>
        <w:t>necesario crear</w:t>
      </w:r>
      <w:r w:rsidRPr="001A4C65">
        <w:rPr>
          <w:rFonts w:ascii="Comic Sans MS" w:eastAsia="Times New Roman" w:hAnsi="Comic Sans MS" w:cs="Times New Roman"/>
          <w:lang w:val="es-419" w:eastAsia="es-419"/>
        </w:rPr>
        <w:t xml:space="preserve"> mecanismos efectivos que garanticen que todas las personas puedan ejercitar sus derechos, se desarrollen con dignidad y así las sociedades puedan prosperar.</w:t>
      </w:r>
    </w:p>
    <w:p w14:paraId="261EECFE" w14:textId="77777777" w:rsidR="001A4C65" w:rsidRPr="001A4C65" w:rsidRDefault="001A4C65" w:rsidP="001A4C65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Ejemplos de justicia social</w:t>
      </w:r>
    </w:p>
    <w:p w14:paraId="0B76A60B" w14:textId="77777777" w:rsidR="001A4C65" w:rsidRPr="001A4C65" w:rsidRDefault="001A4C65" w:rsidP="001A4C65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>Hay tantos 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ejemplos de justicia social</w:t>
      </w:r>
      <w:r w:rsidRPr="001A4C65">
        <w:rPr>
          <w:rFonts w:ascii="Comic Sans MS" w:eastAsia="Times New Roman" w:hAnsi="Comic Sans MS" w:cs="Times New Roman"/>
          <w:lang w:val="es-419" w:eastAsia="es-419"/>
        </w:rPr>
        <w:t> como ámbitos en los que se comenten desigualdades, aquí distinguimos algunos de los más importantes:</w:t>
      </w:r>
    </w:p>
    <w:p w14:paraId="61CCAF56" w14:textId="508BF4D6" w:rsidR="001A4C65" w:rsidRPr="001A4C65" w:rsidRDefault="001A4C65" w:rsidP="001A4C6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>La 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educación</w:t>
      </w:r>
      <w:r w:rsidRPr="001A4C65">
        <w:rPr>
          <w:rFonts w:ascii="Comic Sans MS" w:eastAsia="Times New Roman" w:hAnsi="Comic Sans MS" w:cs="Times New Roman"/>
          <w:lang w:val="es-419" w:eastAsia="es-419"/>
        </w:rPr>
        <w:t>: la educación ha de ser inclusiva, equitativa y de calidad. Todos los niños, niñas y adolescentes tienen derecho a acceder a una educación que les permita formarse y les asegure un futuro en igualdad de oportunidades.</w:t>
      </w:r>
      <w:r>
        <w:rPr>
          <w:rFonts w:ascii="Comic Sans MS" w:eastAsia="Times New Roman" w:hAnsi="Comic Sans MS" w:cs="Times New Roman"/>
          <w:lang w:val="es-419" w:eastAsia="es-419"/>
        </w:rPr>
        <w:t xml:space="preserve"> (María Isabel y Gisella)</w:t>
      </w:r>
    </w:p>
    <w:p w14:paraId="10161A78" w14:textId="50BAD68A" w:rsidR="001A4C65" w:rsidRPr="001A4C65" w:rsidRDefault="001A4C65" w:rsidP="001A4C6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>La 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igualdad de</w:t>
      </w:r>
      <w:r w:rsidRPr="001A4C65">
        <w:rPr>
          <w:rFonts w:ascii="Comic Sans MS" w:eastAsia="Times New Roman" w:hAnsi="Comic Sans MS" w:cs="Times New Roman"/>
          <w:lang w:val="es-419" w:eastAsia="es-419"/>
        </w:rPr>
        <w:t> 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género</w:t>
      </w:r>
      <w:r w:rsidRPr="001A4C65">
        <w:rPr>
          <w:rFonts w:ascii="Comic Sans MS" w:eastAsia="Times New Roman" w:hAnsi="Comic Sans MS" w:cs="Times New Roman"/>
          <w:lang w:val="es-419" w:eastAsia="es-419"/>
        </w:rPr>
        <w:t xml:space="preserve">: aunque las leyes reconocen los mismos derechos para hombres que para mujeres, la igualdad de género sigue siendo una tarea pendiente. Las sociedades deben procurar </w:t>
      </w:r>
      <w:r w:rsidRPr="001A4C65">
        <w:rPr>
          <w:rFonts w:ascii="Comic Sans MS" w:eastAsia="Times New Roman" w:hAnsi="Comic Sans MS" w:cs="Times New Roman"/>
          <w:lang w:val="es-419" w:eastAsia="es-419"/>
        </w:rPr>
        <w:lastRenderedPageBreak/>
        <w:t>que todas las personas tengan garantizado el acceso a sus derechos sin tener en cuenta su género.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r w:rsidR="00813327">
        <w:rPr>
          <w:rFonts w:ascii="Comic Sans MS" w:eastAsia="Times New Roman" w:hAnsi="Comic Sans MS" w:cs="Times New Roman"/>
          <w:lang w:val="es-419" w:eastAsia="es-419"/>
        </w:rPr>
        <w:t>(María</w:t>
      </w:r>
      <w:r>
        <w:rPr>
          <w:rFonts w:ascii="Comic Sans MS" w:eastAsia="Times New Roman" w:hAnsi="Comic Sans MS" w:cs="Times New Roman"/>
          <w:lang w:val="es-419" w:eastAsia="es-419"/>
        </w:rPr>
        <w:t xml:space="preserve"> Paulina y María José)</w:t>
      </w:r>
    </w:p>
    <w:p w14:paraId="13461F8E" w14:textId="624877BE" w:rsidR="001A4C65" w:rsidRPr="001A4C65" w:rsidRDefault="001A4C65" w:rsidP="001A4C6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lang w:val="es-419" w:eastAsia="es-419"/>
        </w:rPr>
        <w:t>La 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trata y el abuso</w:t>
      </w:r>
      <w:r w:rsidRPr="001A4C65">
        <w:rPr>
          <w:rFonts w:ascii="Comic Sans MS" w:eastAsia="Times New Roman" w:hAnsi="Comic Sans MS" w:cs="Times New Roman"/>
          <w:lang w:val="es-419" w:eastAsia="es-419"/>
        </w:rPr>
        <w:t>: la pobreza, la exclusión y las guerras exponen a los más vulnerables a caer en las redes de las mafias de la trata. A través de sus legislaciones los países trabajan para condenar uno de los tipos de explotación más lucrativos del mundo.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proofErr w:type="gramStart"/>
      <w:r w:rsidRPr="001A4C65">
        <w:rPr>
          <w:rFonts w:ascii="Comic Sans MS" w:eastAsia="Times New Roman" w:hAnsi="Comic Sans MS" w:cs="Times New Roman"/>
          <w:lang w:val="es-419" w:eastAsia="es-419"/>
        </w:rPr>
        <w:t>( Mariana</w:t>
      </w:r>
      <w:proofErr w:type="gramEnd"/>
      <w:r w:rsidRPr="001A4C65">
        <w:rPr>
          <w:rFonts w:ascii="Comic Sans MS" w:eastAsia="Times New Roman" w:hAnsi="Comic Sans MS" w:cs="Times New Roman"/>
          <w:lang w:val="es-419" w:eastAsia="es-419"/>
        </w:rPr>
        <w:t xml:space="preserve"> Espinal y Luisa Fernanda)</w:t>
      </w:r>
    </w:p>
    <w:p w14:paraId="310AEE41" w14:textId="037378B8" w:rsidR="001A4C65" w:rsidRPr="001A4C65" w:rsidRDefault="001A4C65" w:rsidP="001A4C6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 xml:space="preserve">Racismo y </w:t>
      </w: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xenofobia</w:t>
      </w:r>
      <w:r w:rsidRPr="001A4C65">
        <w:rPr>
          <w:rFonts w:ascii="Comic Sans MS" w:eastAsia="Times New Roman" w:hAnsi="Comic Sans MS" w:cs="Times New Roman"/>
          <w:lang w:val="es-419" w:eastAsia="es-419"/>
        </w:rPr>
        <w:t>: las personas deben poder acceder a todos sus derechos y obligaciones con independencia de su condición o raza. De esta manera podrán integrarse en la sociedad de manera igualitaria y con autonomía. Diferentes organismos internacionales trabajan por erradicar ambas </w:t>
      </w:r>
      <w:hyperlink r:id="rId8" w:history="1">
        <w:r w:rsidRPr="001A4C65">
          <w:rPr>
            <w:rFonts w:ascii="Comic Sans MS" w:eastAsia="Times New Roman" w:hAnsi="Comic Sans MS" w:cs="Times New Roman"/>
            <w:b/>
            <w:bCs/>
            <w:lang w:val="es-419" w:eastAsia="es-419"/>
          </w:rPr>
          <w:t>formas de discriminación.</w:t>
        </w:r>
      </w:hyperlink>
      <w:r>
        <w:rPr>
          <w:rFonts w:ascii="Comic Sans MS" w:eastAsia="Times New Roman" w:hAnsi="Comic Sans MS" w:cs="Times New Roman"/>
          <w:lang w:val="es-419" w:eastAsia="es-419"/>
        </w:rPr>
        <w:t xml:space="preserve"> ( Ximena y Mariana Londoño)</w:t>
      </w:r>
    </w:p>
    <w:p w14:paraId="0B630D3B" w14:textId="2CF69FA3" w:rsidR="001A4C65" w:rsidRPr="001A4C65" w:rsidRDefault="001A4C65" w:rsidP="001A4C6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Vivienda digna</w:t>
      </w:r>
      <w:r w:rsidRPr="001A4C65">
        <w:rPr>
          <w:rFonts w:ascii="Comic Sans MS" w:eastAsia="Times New Roman" w:hAnsi="Comic Sans MS" w:cs="Times New Roman"/>
          <w:lang w:val="es-419" w:eastAsia="es-419"/>
        </w:rPr>
        <w:t>: a pesar de que las legislaciones de los países amparan el derecho a residir en una vivienda digna, esta premisa no siempre se cumple. El hogar debería ser un lugar habitable, seguro y accesible para las personas.</w:t>
      </w:r>
      <w:r>
        <w:rPr>
          <w:rFonts w:ascii="Comic Sans MS" w:eastAsia="Times New Roman" w:hAnsi="Comic Sans MS" w:cs="Times New Roman"/>
          <w:lang w:val="es-419" w:eastAsia="es-419"/>
        </w:rPr>
        <w:t xml:space="preserve"> (María José Mesa y Daniela Pomareda)</w:t>
      </w:r>
    </w:p>
    <w:p w14:paraId="71FF4D33" w14:textId="588CFD31" w:rsidR="001A4C65" w:rsidRPr="001A4C65" w:rsidRDefault="001A4C65" w:rsidP="001A4C6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Atención sanitaria</w:t>
      </w:r>
      <w:r w:rsidRPr="001A4C65">
        <w:rPr>
          <w:rFonts w:ascii="Comic Sans MS" w:eastAsia="Times New Roman" w:hAnsi="Comic Sans MS" w:cs="Times New Roman"/>
          <w:lang w:val="es-419" w:eastAsia="es-419"/>
        </w:rPr>
        <w:t>: la calidad de vida de las personas depende en un alto grado de factores sociales y económicos. La pobreza y la exclusión tienen un elevado impacto en la salud de las personas. Por eso los países han de vigilar por proveer de un sistema sanitario suficiente y efectivo.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proofErr w:type="gramStart"/>
      <w:r>
        <w:rPr>
          <w:rFonts w:ascii="Comic Sans MS" w:eastAsia="Times New Roman" w:hAnsi="Comic Sans MS" w:cs="Times New Roman"/>
          <w:lang w:val="es-419" w:eastAsia="es-419"/>
        </w:rPr>
        <w:t>( Laura</w:t>
      </w:r>
      <w:proofErr w:type="gramEnd"/>
      <w:r>
        <w:rPr>
          <w:rFonts w:ascii="Comic Sans MS" w:eastAsia="Times New Roman" w:hAnsi="Comic Sans MS" w:cs="Times New Roman"/>
          <w:lang w:val="es-419" w:eastAsia="es-419"/>
        </w:rPr>
        <w:t xml:space="preserve"> y María Fernanda)</w:t>
      </w:r>
    </w:p>
    <w:p w14:paraId="5347FFB6" w14:textId="79AA86DD" w:rsidR="001A4C65" w:rsidRPr="00813327" w:rsidRDefault="001A4C65" w:rsidP="0081332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 w:rsidRPr="001A4C65">
        <w:rPr>
          <w:rFonts w:ascii="Comic Sans MS" w:eastAsia="Times New Roman" w:hAnsi="Comic Sans MS" w:cs="Times New Roman"/>
          <w:b/>
          <w:bCs/>
          <w:lang w:val="es-419" w:eastAsia="es-419"/>
        </w:rPr>
        <w:t>Laboral</w:t>
      </w:r>
      <w:r w:rsidRPr="001A4C65">
        <w:rPr>
          <w:rFonts w:ascii="Comic Sans MS" w:eastAsia="Times New Roman" w:hAnsi="Comic Sans MS" w:cs="Times New Roman"/>
          <w:lang w:val="es-419" w:eastAsia="es-419"/>
        </w:rPr>
        <w:t>: el trabajo digno permite a las personas desarrollarse y desenvolverse en la sociedad. El acceso a empleo y la retribución justa ayuda a crear sociedades más cohesionadas y equitativas.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r w:rsidR="00813327">
        <w:rPr>
          <w:rFonts w:ascii="Comic Sans MS" w:eastAsia="Times New Roman" w:hAnsi="Comic Sans MS" w:cs="Times New Roman"/>
          <w:lang w:val="es-419" w:eastAsia="es-419"/>
        </w:rPr>
        <w:t xml:space="preserve">   </w:t>
      </w:r>
      <w:r w:rsidR="00813327" w:rsidRPr="00813327">
        <w:rPr>
          <w:rFonts w:ascii="Comic Sans MS" w:eastAsia="Times New Roman" w:hAnsi="Comic Sans MS" w:cs="Times New Roman"/>
          <w:lang w:val="es-419" w:eastAsia="es-419"/>
        </w:rPr>
        <w:t>(Valeria</w:t>
      </w:r>
      <w:r w:rsidRPr="00813327">
        <w:rPr>
          <w:rFonts w:ascii="Comic Sans MS" w:eastAsia="Times New Roman" w:hAnsi="Comic Sans MS" w:cs="Times New Roman"/>
          <w:lang w:val="es-419" w:eastAsia="es-419"/>
        </w:rPr>
        <w:t xml:space="preserve"> Tapias)</w:t>
      </w:r>
    </w:p>
    <w:p w14:paraId="087E4071" w14:textId="6E7ADB42" w:rsidR="001A4C65" w:rsidRDefault="001A4C65" w:rsidP="001A4C65">
      <w:pPr>
        <w:shd w:val="clear" w:color="auto" w:fill="FFFFFF"/>
        <w:spacing w:after="150" w:line="240" w:lineRule="auto"/>
        <w:ind w:left="720"/>
        <w:rPr>
          <w:rFonts w:ascii="Comic Sans MS" w:eastAsia="Times New Roman" w:hAnsi="Comic Sans MS" w:cs="Times New Roman"/>
          <w:lang w:val="es-419" w:eastAsia="es-419"/>
        </w:rPr>
      </w:pPr>
    </w:p>
    <w:p w14:paraId="7A3A5342" w14:textId="0DF7A617" w:rsidR="001A4C65" w:rsidRDefault="001A4C65" w:rsidP="001A4C65">
      <w:pPr>
        <w:shd w:val="clear" w:color="auto" w:fill="FFFFFF"/>
        <w:spacing w:after="150" w:line="240" w:lineRule="auto"/>
        <w:ind w:left="72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>Actividad.</w:t>
      </w:r>
    </w:p>
    <w:p w14:paraId="70AB82D0" w14:textId="5D04D6F8" w:rsidR="001A4C65" w:rsidRDefault="001A4C65" w:rsidP="001A4C65">
      <w:pPr>
        <w:pStyle w:val="Prrafodelista"/>
        <w:numPr>
          <w:ilvl w:val="0"/>
          <w:numId w:val="46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>Realizaran la lectura de la guía y en su cuaderno consignaran un concepto de lo que es Justicia social.</w:t>
      </w:r>
    </w:p>
    <w:p w14:paraId="1DB7D14C" w14:textId="487A40FE" w:rsidR="001A4C65" w:rsidRDefault="001A4C65" w:rsidP="001A4C65">
      <w:pPr>
        <w:pStyle w:val="Prrafodelista"/>
        <w:numPr>
          <w:ilvl w:val="0"/>
          <w:numId w:val="46"/>
        </w:num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 xml:space="preserve">A cada una le he asignado un ejemplo de justicia social, esto con la finalidad de poder abarcarlos todos. Durante esta </w:t>
      </w:r>
      <w:r w:rsidR="00813327">
        <w:rPr>
          <w:rFonts w:ascii="Comic Sans MS" w:eastAsia="Times New Roman" w:hAnsi="Comic Sans MS" w:cs="Times New Roman"/>
          <w:lang w:val="es-419" w:eastAsia="es-419"/>
        </w:rPr>
        <w:t>semana investigaran sobre el que les toco, teniendo en cuenta:</w:t>
      </w:r>
    </w:p>
    <w:p w14:paraId="42EA6CAD" w14:textId="12076B4C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>A que hace referencia.</w:t>
      </w:r>
    </w:p>
    <w:p w14:paraId="41ABFB8E" w14:textId="087CD37D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>Porque se cumple o no en nuestro país.</w:t>
      </w:r>
    </w:p>
    <w:p w14:paraId="37CA2027" w14:textId="714E2060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>Que leyes y organizaciones lo amparan o se encargan de velar para que ese derecho sea igualitario.</w:t>
      </w:r>
    </w:p>
    <w:p w14:paraId="7463DABF" w14:textId="533FB92C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>
        <w:rPr>
          <w:rFonts w:ascii="Comic Sans MS" w:eastAsia="Times New Roman" w:hAnsi="Comic Sans MS" w:cs="Times New Roman"/>
          <w:lang w:val="es-419" w:eastAsia="es-419"/>
        </w:rPr>
        <w:t xml:space="preserve">De qué manera o que propuesta darías tu para que realmente este derecho sea igual para todos. </w:t>
      </w:r>
    </w:p>
    <w:p w14:paraId="3D1ED956" w14:textId="63848FC2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369F3D02" w14:textId="561299C6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 w:rsidRPr="00813327">
        <w:rPr>
          <w:rFonts w:ascii="Comic Sans MS" w:eastAsia="Times New Roman" w:hAnsi="Comic Sans MS" w:cs="Times New Roman"/>
          <w:color w:val="FF0000"/>
          <w:lang w:val="es-419" w:eastAsia="es-419"/>
        </w:rPr>
        <w:t xml:space="preserve">NOTA: </w:t>
      </w:r>
      <w:r>
        <w:rPr>
          <w:rFonts w:ascii="Comic Sans MS" w:eastAsia="Times New Roman" w:hAnsi="Comic Sans MS" w:cs="Times New Roman"/>
          <w:lang w:val="es-419" w:eastAsia="es-419"/>
        </w:rPr>
        <w:t xml:space="preserve">La clase siguiente, es decir el </w:t>
      </w:r>
      <w:r w:rsidRPr="00813327">
        <w:rPr>
          <w:rFonts w:ascii="Comic Sans MS" w:eastAsia="Times New Roman" w:hAnsi="Comic Sans MS" w:cs="Times New Roman"/>
          <w:u w:val="single"/>
          <w:lang w:val="es-419" w:eastAsia="es-419"/>
        </w:rPr>
        <w:t>8 de septiembre</w:t>
      </w:r>
      <w:r>
        <w:rPr>
          <w:rFonts w:ascii="Comic Sans MS" w:eastAsia="Times New Roman" w:hAnsi="Comic Sans MS" w:cs="Times New Roman"/>
          <w:lang w:val="es-419" w:eastAsia="es-419"/>
        </w:rPr>
        <w:t xml:space="preserve"> socializaremos la actividad en clase sincrónica.</w:t>
      </w:r>
    </w:p>
    <w:p w14:paraId="22A22D34" w14:textId="77777777" w:rsidR="00813327" w:rsidRP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77777777" w:rsidR="00A15D5D" w:rsidRPr="00490FE4" w:rsidRDefault="006847D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sectPr w:rsidR="00A15D5D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D1"/>
    <w:multiLevelType w:val="hybridMultilevel"/>
    <w:tmpl w:val="F58CC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131"/>
    <w:multiLevelType w:val="hybridMultilevel"/>
    <w:tmpl w:val="0BDC61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5BB6"/>
    <w:multiLevelType w:val="hybridMultilevel"/>
    <w:tmpl w:val="21D08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04022"/>
    <w:multiLevelType w:val="hybridMultilevel"/>
    <w:tmpl w:val="2FF4045A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906DC"/>
    <w:multiLevelType w:val="hybridMultilevel"/>
    <w:tmpl w:val="C504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75888"/>
    <w:multiLevelType w:val="hybridMultilevel"/>
    <w:tmpl w:val="5C046C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047"/>
    <w:multiLevelType w:val="multilevel"/>
    <w:tmpl w:val="4D6E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70166"/>
    <w:multiLevelType w:val="hybridMultilevel"/>
    <w:tmpl w:val="A2320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359"/>
    <w:multiLevelType w:val="hybridMultilevel"/>
    <w:tmpl w:val="1F988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07D1"/>
    <w:multiLevelType w:val="hybridMultilevel"/>
    <w:tmpl w:val="601A55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A6B18"/>
    <w:multiLevelType w:val="hybridMultilevel"/>
    <w:tmpl w:val="ABF6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1D1B"/>
    <w:multiLevelType w:val="hybridMultilevel"/>
    <w:tmpl w:val="D096A80E"/>
    <w:lvl w:ilvl="0" w:tplc="BB74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52525"/>
    <w:multiLevelType w:val="hybridMultilevel"/>
    <w:tmpl w:val="C3540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AA16F1"/>
    <w:multiLevelType w:val="hybridMultilevel"/>
    <w:tmpl w:val="4F90D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3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40"/>
  </w:num>
  <w:num w:numId="9">
    <w:abstractNumId w:val="3"/>
  </w:num>
  <w:num w:numId="10">
    <w:abstractNumId w:val="30"/>
  </w:num>
  <w:num w:numId="11">
    <w:abstractNumId w:val="33"/>
  </w:num>
  <w:num w:numId="12">
    <w:abstractNumId w:val="43"/>
  </w:num>
  <w:num w:numId="13">
    <w:abstractNumId w:val="45"/>
  </w:num>
  <w:num w:numId="14">
    <w:abstractNumId w:val="41"/>
  </w:num>
  <w:num w:numId="15">
    <w:abstractNumId w:val="9"/>
  </w:num>
  <w:num w:numId="16">
    <w:abstractNumId w:val="26"/>
  </w:num>
  <w:num w:numId="17">
    <w:abstractNumId w:val="21"/>
  </w:num>
  <w:num w:numId="18">
    <w:abstractNumId w:val="25"/>
  </w:num>
  <w:num w:numId="19">
    <w:abstractNumId w:val="15"/>
  </w:num>
  <w:num w:numId="20">
    <w:abstractNumId w:val="10"/>
  </w:num>
  <w:num w:numId="21">
    <w:abstractNumId w:val="42"/>
  </w:num>
  <w:num w:numId="22">
    <w:abstractNumId w:val="37"/>
  </w:num>
  <w:num w:numId="23">
    <w:abstractNumId w:val="17"/>
  </w:num>
  <w:num w:numId="24">
    <w:abstractNumId w:val="23"/>
  </w:num>
  <w:num w:numId="25">
    <w:abstractNumId w:val="4"/>
  </w:num>
  <w:num w:numId="26">
    <w:abstractNumId w:val="2"/>
  </w:num>
  <w:num w:numId="27">
    <w:abstractNumId w:val="19"/>
  </w:num>
  <w:num w:numId="28">
    <w:abstractNumId w:val="11"/>
  </w:num>
  <w:num w:numId="29">
    <w:abstractNumId w:val="16"/>
  </w:num>
  <w:num w:numId="30">
    <w:abstractNumId w:val="20"/>
  </w:num>
  <w:num w:numId="31">
    <w:abstractNumId w:val="32"/>
  </w:num>
  <w:num w:numId="32">
    <w:abstractNumId w:val="14"/>
  </w:num>
  <w:num w:numId="33">
    <w:abstractNumId w:val="35"/>
  </w:num>
  <w:num w:numId="34">
    <w:abstractNumId w:val="31"/>
  </w:num>
  <w:num w:numId="35">
    <w:abstractNumId w:val="38"/>
  </w:num>
  <w:num w:numId="36">
    <w:abstractNumId w:val="0"/>
  </w:num>
  <w:num w:numId="37">
    <w:abstractNumId w:val="22"/>
  </w:num>
  <w:num w:numId="38">
    <w:abstractNumId w:val="29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34"/>
  </w:num>
  <w:num w:numId="44">
    <w:abstractNumId w:val="27"/>
  </w:num>
  <w:num w:numId="45">
    <w:abstractNumId w:val="28"/>
  </w:num>
  <w:num w:numId="4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8553A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86764"/>
    <w:rsid w:val="005A7956"/>
    <w:rsid w:val="005B3380"/>
    <w:rsid w:val="006071F4"/>
    <w:rsid w:val="0062054F"/>
    <w:rsid w:val="00622C4D"/>
    <w:rsid w:val="00631A88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0D0C"/>
    <w:rsid w:val="00EF7D94"/>
    <w:rsid w:val="00F04A95"/>
    <w:rsid w:val="00F4509A"/>
    <w:rsid w:val="00F652A9"/>
    <w:rsid w:val="00F73700"/>
    <w:rsid w:val="00FD2BC9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udaenaccion.org/ong/blog/derechos-humanos/diferencias-racismo-xenofob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yudaenaccion.org/ong/blog/derechos-humanos/derechos-humanos-univers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4</cp:revision>
  <dcterms:created xsi:type="dcterms:W3CDTF">2020-08-30T13:21:00Z</dcterms:created>
  <dcterms:modified xsi:type="dcterms:W3CDTF">2020-08-30T13:55:00Z</dcterms:modified>
</cp:coreProperties>
</file>