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AF" w:rsidRDefault="00D823AF" w:rsidP="00D823A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Indicador de desempeño:</w:t>
      </w:r>
      <w:r>
        <w:rPr>
          <w:color w:val="222222"/>
          <w:sz w:val="14"/>
          <w:szCs w:val="14"/>
          <w:shd w:val="clear" w:color="auto" w:fill="FFFFFF"/>
        </w:rPr>
        <w:t> </w:t>
      </w:r>
      <w:r>
        <w:rPr>
          <w:rFonts w:ascii="Calibri" w:hAnsi="Calibri" w:cs="Arial"/>
          <w:color w:val="222222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Decido las acciones más efectivas para resolver las diversas situaciones del juego.</w:t>
      </w:r>
    </w:p>
    <w:p w:rsidR="00D823AF" w:rsidRDefault="00D823AF" w:rsidP="00D823A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D823AF" w:rsidRDefault="00D823AF" w:rsidP="00D823AF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      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Tema:</w:t>
      </w:r>
      <w:r>
        <w:rPr>
          <w:rFonts w:ascii="Arial" w:hAnsi="Arial" w:cs="Arial"/>
          <w:color w:val="222222"/>
          <w:sz w:val="20"/>
          <w:szCs w:val="20"/>
        </w:rPr>
        <w:t xml:space="preserve"> Ajedrez: el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peon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D823AF" w:rsidRDefault="00D823AF" w:rsidP="00D823AF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</w:p>
    <w:p w:rsidR="00D823AF" w:rsidRDefault="00D823AF" w:rsidP="00D823AF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     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 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Nota 1: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Las fotos del trabajo debe ser enviado al correo</w:t>
      </w:r>
      <w:r>
        <w:rPr>
          <w:rFonts w:ascii="Arial" w:hAnsi="Arial" w:cs="Arial"/>
          <w:b/>
          <w:bCs/>
          <w:color w:val="222222"/>
          <w:sz w:val="20"/>
          <w:szCs w:val="20"/>
        </w:rPr>
        <w:t> juliangov@campus.com.co con el nombre de la niña y grado.</w:t>
      </w:r>
    </w:p>
    <w:p w:rsidR="00D823AF" w:rsidRDefault="00D823AF" w:rsidP="00D823AF">
      <w:pPr>
        <w:pStyle w:val="NormalWeb"/>
        <w:spacing w:before="0" w:beforeAutospacing="0" w:after="270" w:afterAutospacing="0"/>
        <w:rPr>
          <w:color w:val="000000"/>
          <w:sz w:val="27"/>
          <w:szCs w:val="27"/>
        </w:rPr>
      </w:pPr>
    </w:p>
    <w:p w:rsidR="00D823AF" w:rsidRDefault="00D823AF" w:rsidP="00D823AF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      </w:t>
      </w:r>
      <w:r>
        <w:rPr>
          <w:rFonts w:ascii="Arial" w:hAnsi="Arial" w:cs="Arial"/>
          <w:color w:val="FF0000"/>
          <w:sz w:val="20"/>
          <w:szCs w:val="20"/>
          <w:u w:val="single"/>
        </w:rPr>
        <w:t>Nota 2:</w:t>
      </w:r>
      <w:r>
        <w:rPr>
          <w:rFonts w:ascii="Arial" w:hAnsi="Arial" w:cs="Arial"/>
          <w:color w:val="FF0000"/>
          <w:sz w:val="20"/>
          <w:szCs w:val="20"/>
        </w:rPr>
        <w:t>  </w:t>
      </w:r>
      <w:r>
        <w:rPr>
          <w:rFonts w:ascii="Arial" w:hAnsi="Arial" w:cs="Arial"/>
          <w:color w:val="222222"/>
          <w:sz w:val="20"/>
          <w:szCs w:val="20"/>
        </w:rPr>
        <w:t xml:space="preserve">lo consignado en el blog, es una guía explicativa donde se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desarrollaran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los temas, teniendo en cuenta la ayuda del padre de familia durante el proceso educativo, en está encontrara la explicación del tema, vídeos relacionados y jugos o actividades del tema propuesto. Realiza un resumen de lo visto en el blog.</w:t>
      </w:r>
    </w:p>
    <w:p w:rsidR="00D823AF" w:rsidRDefault="00D823AF" w:rsidP="00D823AF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</w:p>
    <w:p w:rsidR="00D823AF" w:rsidRDefault="00D823AF" w:rsidP="00D823AF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  <w:sz w:val="27"/>
          <w:szCs w:val="27"/>
          <w:u w:val="single"/>
        </w:rPr>
        <w:t>El rey.</w:t>
      </w:r>
    </w:p>
    <w:p w:rsidR="00D823AF" w:rsidRDefault="00D823AF" w:rsidP="00D823AF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br/>
      </w:r>
      <w:r>
        <w:rPr>
          <w:color w:val="000000"/>
          <w:sz w:val="27"/>
          <w:szCs w:val="27"/>
        </w:rPr>
        <w:t>•Es la pieza más importante del tablero. </w:t>
      </w:r>
      <w:r>
        <w:rPr>
          <w:color w:val="000000"/>
          <w:sz w:val="27"/>
          <w:szCs w:val="27"/>
        </w:rPr>
        <w:br/>
        <w:t>•El objetivo del ajedrez es derrocar el rey contrario, cerrándole los movimientos. </w:t>
      </w:r>
      <w:r>
        <w:rPr>
          <w:color w:val="000000"/>
          <w:sz w:val="27"/>
          <w:szCs w:val="27"/>
        </w:rPr>
        <w:br/>
        <w:t>•Se puede mover en cualquier dirección (vertical, horizontal y diagonales) avanzando o retrocediendo una sola casilla.</w:t>
      </w:r>
    </w:p>
    <w:p w:rsidR="00D823AF" w:rsidRDefault="00D823AF" w:rsidP="00D823AF">
      <w:pPr>
        <w:rPr>
          <w:color w:val="000000"/>
          <w:sz w:val="27"/>
          <w:szCs w:val="27"/>
        </w:rPr>
      </w:pPr>
    </w:p>
    <w:p w:rsidR="00D823AF" w:rsidRDefault="00D823AF" w:rsidP="00D823AF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en-US"/>
        </w:rPr>
        <w:drawing>
          <wp:inline distT="0" distB="0" distL="0" distR="0">
            <wp:extent cx="1619250" cy="2743200"/>
            <wp:effectExtent l="0" t="0" r="0" b="0"/>
            <wp:docPr id="5" name="Imagen 5" descr="Rey (ajedrez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y (ajedrez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3AF" w:rsidRDefault="00D823AF" w:rsidP="00D823AF">
      <w:pPr>
        <w:rPr>
          <w:color w:val="000000"/>
          <w:sz w:val="27"/>
          <w:szCs w:val="27"/>
        </w:rPr>
      </w:pPr>
    </w:p>
    <w:p w:rsidR="00D823AF" w:rsidRDefault="00D823AF" w:rsidP="00D823AF">
      <w:pPr>
        <w:pStyle w:val="separator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en-US" w:eastAsia="en-US"/>
        </w:rPr>
        <w:lastRenderedPageBreak/>
        <w:drawing>
          <wp:inline distT="0" distB="0" distL="0" distR="0">
            <wp:extent cx="3048000" cy="2533650"/>
            <wp:effectExtent l="0" t="0" r="0" b="0"/>
            <wp:docPr id="4" name="Imagen 4" descr="https://www.blogger.com/video-thumbnail.g?contentId=f507c2dd4a612ba2&amp;zx=qv7yhf4c7a3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_video-f507c2dd4a612ba2" descr="https://www.blogger.com/video-thumbnail.g?contentId=f507c2dd4a612ba2&amp;zx=qv7yhf4c7a3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3AF" w:rsidRDefault="00D823AF" w:rsidP="00D823AF">
      <w:pPr>
        <w:rPr>
          <w:color w:val="000000"/>
          <w:sz w:val="27"/>
          <w:szCs w:val="27"/>
        </w:rPr>
      </w:pPr>
    </w:p>
    <w:p w:rsidR="00D823AF" w:rsidRDefault="00D823AF" w:rsidP="00D823AF">
      <w:pPr>
        <w:rPr>
          <w:color w:val="000000"/>
          <w:sz w:val="27"/>
          <w:szCs w:val="27"/>
        </w:rPr>
      </w:pPr>
    </w:p>
    <w:p w:rsidR="00D823AF" w:rsidRDefault="00D823AF" w:rsidP="00D823AF">
      <w:pPr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Actividad.</w:t>
      </w:r>
    </w:p>
    <w:p w:rsidR="00D823AF" w:rsidRDefault="00D823AF" w:rsidP="00D823AF">
      <w:pPr>
        <w:rPr>
          <w:color w:val="000000"/>
          <w:sz w:val="27"/>
          <w:szCs w:val="27"/>
        </w:rPr>
      </w:pPr>
    </w:p>
    <w:p w:rsidR="00D823AF" w:rsidRDefault="00D823AF" w:rsidP="00D823A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juego de ajedrez </w:t>
      </w:r>
    </w:p>
    <w:p w:rsidR="00D823AF" w:rsidRDefault="002777DC" w:rsidP="00D823AF">
      <w:pPr>
        <w:rPr>
          <w:color w:val="000000"/>
          <w:sz w:val="27"/>
          <w:szCs w:val="27"/>
        </w:rPr>
      </w:pPr>
      <w:hyperlink r:id="rId10" w:history="1">
        <w:r w:rsidR="00D823AF">
          <w:rPr>
            <w:rStyle w:val="Hipervnculo"/>
            <w:rFonts w:ascii="Arial" w:hAnsi="Arial" w:cs="Arial"/>
            <w:color w:val="993322"/>
            <w:sz w:val="20"/>
            <w:szCs w:val="20"/>
            <w:shd w:val="clear" w:color="auto" w:fill="C0A154"/>
          </w:rPr>
          <w:t>https://www.ajedrezeureka.com/category/juega-al-ajedrez-con-el-ordenador/</w:t>
        </w:r>
      </w:hyperlink>
    </w:p>
    <w:p w:rsidR="00D823AF" w:rsidRDefault="00D823AF" w:rsidP="00D823AF">
      <w:pPr>
        <w:rPr>
          <w:color w:val="000000"/>
          <w:sz w:val="27"/>
          <w:szCs w:val="27"/>
        </w:rPr>
      </w:pPr>
    </w:p>
    <w:p w:rsidR="00D823AF" w:rsidRDefault="00D823AF" w:rsidP="00D823A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dibuja el movimiento del rey en tu cuaderno, como indica la imagen.</w:t>
      </w:r>
    </w:p>
    <w:p w:rsidR="00D823AF" w:rsidRDefault="00D823AF" w:rsidP="00D823AF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en-US"/>
        </w:rPr>
        <w:drawing>
          <wp:inline distT="0" distB="0" distL="0" distR="0">
            <wp:extent cx="3048000" cy="3048000"/>
            <wp:effectExtent l="0" t="0" r="0" b="0"/>
            <wp:docPr id="3" name="Imagen 3" descr="El valor y el movimiento de las piezas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valor y el movimiento de las piezas 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3AF" w:rsidRDefault="00D823AF" w:rsidP="00D823AF">
      <w:pPr>
        <w:rPr>
          <w:color w:val="000000"/>
          <w:sz w:val="27"/>
          <w:szCs w:val="27"/>
        </w:rPr>
      </w:pPr>
    </w:p>
    <w:p w:rsidR="00D823AF" w:rsidRDefault="00D823AF" w:rsidP="00D823A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 Leer movimiento y valor del rey, realiza un resumen de la información.</w:t>
      </w:r>
    </w:p>
    <w:p w:rsidR="00D823AF" w:rsidRDefault="002777DC" w:rsidP="00D823AF">
      <w:pPr>
        <w:rPr>
          <w:color w:val="000000"/>
          <w:sz w:val="27"/>
          <w:szCs w:val="27"/>
        </w:rPr>
      </w:pPr>
      <w:hyperlink r:id="rId12" w:anchor="Movimiento_y_valor_relativo" w:history="1">
        <w:r w:rsidR="00D823AF">
          <w:rPr>
            <w:rStyle w:val="Hipervnculo"/>
            <w:sz w:val="27"/>
            <w:szCs w:val="27"/>
          </w:rPr>
          <w:t>https://es.wikipedia.org/wiki/Rey_(ajedrez)#Movimiento_y_valor_relativo</w:t>
        </w:r>
      </w:hyperlink>
    </w:p>
    <w:p w:rsidR="007F75C8" w:rsidRPr="00D823AF" w:rsidRDefault="007F75C8" w:rsidP="00D823AF"/>
    <w:sectPr w:rsidR="007F75C8" w:rsidRPr="00D823AF" w:rsidSect="009A55DD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7DC" w:rsidRDefault="002777DC" w:rsidP="0010785E">
      <w:pPr>
        <w:spacing w:after="0" w:line="240" w:lineRule="auto"/>
      </w:pPr>
      <w:r>
        <w:separator/>
      </w:r>
    </w:p>
  </w:endnote>
  <w:endnote w:type="continuationSeparator" w:id="0">
    <w:p w:rsidR="002777DC" w:rsidRDefault="002777DC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7DC" w:rsidRDefault="002777DC" w:rsidP="0010785E">
      <w:pPr>
        <w:spacing w:after="0" w:line="240" w:lineRule="auto"/>
      </w:pPr>
      <w:r>
        <w:separator/>
      </w:r>
    </w:p>
  </w:footnote>
  <w:footnote w:type="continuationSeparator" w:id="0">
    <w:p w:rsidR="002777DC" w:rsidRDefault="002777DC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n-US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DD"/>
    <w:rsid w:val="00056566"/>
    <w:rsid w:val="0010785E"/>
    <w:rsid w:val="002777DC"/>
    <w:rsid w:val="002B7075"/>
    <w:rsid w:val="0039768D"/>
    <w:rsid w:val="003B0487"/>
    <w:rsid w:val="003E14B2"/>
    <w:rsid w:val="00523D6D"/>
    <w:rsid w:val="00531986"/>
    <w:rsid w:val="005600BB"/>
    <w:rsid w:val="00644442"/>
    <w:rsid w:val="007308F4"/>
    <w:rsid w:val="00733C20"/>
    <w:rsid w:val="00764BD6"/>
    <w:rsid w:val="00773B58"/>
    <w:rsid w:val="007F75C8"/>
    <w:rsid w:val="00850A4C"/>
    <w:rsid w:val="0089449A"/>
    <w:rsid w:val="008B6FFD"/>
    <w:rsid w:val="008E723D"/>
    <w:rsid w:val="00967118"/>
    <w:rsid w:val="009A55DD"/>
    <w:rsid w:val="00B034AF"/>
    <w:rsid w:val="00B40585"/>
    <w:rsid w:val="00B4466C"/>
    <w:rsid w:val="00B94969"/>
    <w:rsid w:val="00BB6266"/>
    <w:rsid w:val="00BD5B49"/>
    <w:rsid w:val="00C22486"/>
    <w:rsid w:val="00CB48C8"/>
    <w:rsid w:val="00CC2E4E"/>
    <w:rsid w:val="00CD3A84"/>
    <w:rsid w:val="00D823AF"/>
    <w:rsid w:val="00D82A29"/>
    <w:rsid w:val="00E243B5"/>
    <w:rsid w:val="00EE61C3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9B2A4B-6C1F-4B7B-A346-B4B6779F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709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3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149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13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700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925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Rey_(ajedrez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jedrezeureka.com/category/juega-al-ajedrez-con-el-ordenado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F099-6297-483C-89BA-AF8CCFB7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zammy</cp:lastModifiedBy>
  <cp:revision>2</cp:revision>
  <dcterms:created xsi:type="dcterms:W3CDTF">2020-05-03T23:07:00Z</dcterms:created>
  <dcterms:modified xsi:type="dcterms:W3CDTF">2020-05-03T23:07:00Z</dcterms:modified>
</cp:coreProperties>
</file>