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70" w:rsidRDefault="00757070" w:rsidP="0075707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0" w:name="_GoBack"/>
      <w:bookmarkEnd w:id="0"/>
      <w:r w:rsidRPr="00502713">
        <w:rPr>
          <w:rFonts w:ascii="Calibri" w:eastAsia="Calibri" w:hAnsi="Calibri" w:cs="Calibri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48DB41E9" wp14:editId="1E7C592B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757070" w:rsidRPr="00502713" w:rsidRDefault="00757070" w:rsidP="0075707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757070" w:rsidRPr="00502713" w:rsidRDefault="00757070" w:rsidP="0075707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TALLER VIRTUAL # 2 PRIMER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757070" w:rsidRPr="00502713" w:rsidRDefault="00757070" w:rsidP="0075707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</w:p>
    <w:p w:rsidR="00757070" w:rsidRPr="00502713" w:rsidRDefault="00757070" w:rsidP="0075707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757070" w:rsidRDefault="00757070" w:rsidP="0075707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________________    GRADO: OCTAVO       FECHA:</w:t>
      </w:r>
    </w:p>
    <w:p w:rsidR="00E40367" w:rsidRDefault="00F0783A"/>
    <w:p w:rsidR="00757070" w:rsidRDefault="00DA480C" w:rsidP="009B695F">
      <w:pPr>
        <w:jc w:val="both"/>
      </w:pPr>
      <w:r>
        <w:t>E</w:t>
      </w:r>
      <w:r w:rsidR="00757070">
        <w:t xml:space="preserve">n </w:t>
      </w:r>
      <w:r>
        <w:t>YouTube</w:t>
      </w:r>
      <w:r w:rsidR="00F261CC">
        <w:t>, ver</w:t>
      </w:r>
      <w:r w:rsidR="00757070">
        <w:t xml:space="preserve"> el documental </w:t>
      </w:r>
      <w:r>
        <w:t>“</w:t>
      </w:r>
      <w:r w:rsidRPr="00DA480C">
        <w:rPr>
          <w:b/>
        </w:rPr>
        <w:t>El</w:t>
      </w:r>
      <w:r w:rsidR="00757070" w:rsidRPr="00DA480C">
        <w:rPr>
          <w:b/>
        </w:rPr>
        <w:t xml:space="preserve"> mundo según </w:t>
      </w:r>
      <w:r w:rsidRPr="00DA480C">
        <w:rPr>
          <w:b/>
        </w:rPr>
        <w:t>Monsanto</w:t>
      </w:r>
      <w:r>
        <w:t>” y con base en</w:t>
      </w:r>
      <w:r w:rsidR="009B695F">
        <w:t xml:space="preserve"> esto, analiza:</w:t>
      </w:r>
    </w:p>
    <w:p w:rsidR="00DF4DB9" w:rsidRDefault="00DF4DB9" w:rsidP="00DF4DB9">
      <w:pPr>
        <w:jc w:val="center"/>
      </w:pPr>
      <w:r>
        <w:rPr>
          <w:noProof/>
          <w:lang w:val="en-US"/>
        </w:rPr>
        <w:drawing>
          <wp:inline distT="0" distB="0" distL="0" distR="0" wp14:anchorId="62EEAB07" wp14:editId="569B5B43">
            <wp:extent cx="1952625" cy="1464469"/>
            <wp:effectExtent l="0" t="0" r="0" b="2540"/>
            <wp:docPr id="2" name="Imagen 2" descr="https://i.ytimg.com/vi/PwxCEKotnbg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PwxCEKotnbg/h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0" cy="146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0C" w:rsidRDefault="00DA480C" w:rsidP="009B695F">
      <w:pPr>
        <w:jc w:val="both"/>
      </w:pPr>
      <w:r>
        <w:t xml:space="preserve">1. Hacer una reseña de la multinacional Monsanto </w:t>
      </w:r>
      <w:r w:rsidR="00DF4DB9">
        <w:t>(cómo</w:t>
      </w:r>
      <w:r>
        <w:t xml:space="preserve"> se fundó, en qué año, por quién está conformada la empresa, en qué países están sus productos, cuál es su misión, entre otros)</w:t>
      </w:r>
    </w:p>
    <w:p w:rsidR="00DA480C" w:rsidRDefault="00DA480C" w:rsidP="009B695F">
      <w:pPr>
        <w:jc w:val="both"/>
      </w:pPr>
      <w:r>
        <w:t>2. Qué son alimentos transgénicos u organismos genéticamente modificados (</w:t>
      </w:r>
      <w:r w:rsidRPr="00DA480C">
        <w:rPr>
          <w:b/>
        </w:rPr>
        <w:t>OMG</w:t>
      </w:r>
      <w:r>
        <w:t>)</w:t>
      </w:r>
    </w:p>
    <w:p w:rsidR="00DA480C" w:rsidRDefault="00DF4DB9" w:rsidP="009B695F">
      <w:pPr>
        <w:jc w:val="both"/>
      </w:pPr>
      <w:r>
        <w:t>3. ¿Qué relación se establece entre</w:t>
      </w:r>
      <w:r w:rsidR="00DA480C">
        <w:t xml:space="preserve"> la producción de estos alimentos modificados con la Ingeniería genética</w:t>
      </w:r>
      <w:r>
        <w:t xml:space="preserve"> y la Bioingeniería?</w:t>
      </w:r>
    </w:p>
    <w:p w:rsidR="00DF4DB9" w:rsidRDefault="00DF4DB9" w:rsidP="009B695F">
      <w:pPr>
        <w:jc w:val="both"/>
      </w:pPr>
      <w:r>
        <w:t>4. En un párrafo, escriba la idea central del Documental.</w:t>
      </w:r>
    </w:p>
    <w:p w:rsidR="00DF4DB9" w:rsidRPr="00DF4DB9" w:rsidRDefault="00DF4DB9" w:rsidP="009B695F">
      <w:pPr>
        <w:jc w:val="both"/>
      </w:pPr>
      <w:r>
        <w:t xml:space="preserve">5. Quién </w:t>
      </w:r>
      <w:r w:rsidR="00154DDB">
        <w:t>es Marie</w:t>
      </w:r>
      <w:r w:rsidRPr="00DF4DB9">
        <w:rPr>
          <w:rFonts w:cs="Segoe UI"/>
          <w:sz w:val="23"/>
          <w:szCs w:val="23"/>
          <w:shd w:val="clear" w:color="auto" w:fill="FFFFFF"/>
        </w:rPr>
        <w:t>-Monique Robin</w:t>
      </w:r>
      <w:r w:rsidRPr="00DF4DB9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Pr="00DF4DB9">
        <w:rPr>
          <w:rFonts w:cs="Segoe UI"/>
          <w:shd w:val="clear" w:color="auto" w:fill="FFFFFF"/>
        </w:rPr>
        <w:t xml:space="preserve">y qué razones la impulsaron a publicar el documental “El </w:t>
      </w:r>
      <w:r w:rsidR="00154DDB" w:rsidRPr="00DF4DB9">
        <w:rPr>
          <w:rFonts w:cs="Segoe UI"/>
          <w:shd w:val="clear" w:color="auto" w:fill="FFFFFF"/>
        </w:rPr>
        <w:t>mundo</w:t>
      </w:r>
      <w:r w:rsidRPr="00DF4DB9">
        <w:rPr>
          <w:rFonts w:cs="Segoe UI"/>
          <w:shd w:val="clear" w:color="auto" w:fill="FFFFFF"/>
        </w:rPr>
        <w:t xml:space="preserve"> según Monsanto”</w:t>
      </w:r>
    </w:p>
    <w:p w:rsidR="00DA480C" w:rsidRDefault="00DF4DB9" w:rsidP="009B695F">
      <w:pPr>
        <w:jc w:val="both"/>
        <w:rPr>
          <w:b/>
        </w:rPr>
      </w:pPr>
      <w:r>
        <w:t xml:space="preserve">6. ¿Cuáles son las consecuencias socio-económicas y </w:t>
      </w:r>
      <w:r w:rsidR="00154DDB">
        <w:t>ambientales</w:t>
      </w:r>
      <w:r>
        <w:t xml:space="preserve"> de los </w:t>
      </w:r>
      <w:r w:rsidRPr="00DF4DB9">
        <w:rPr>
          <w:b/>
        </w:rPr>
        <w:t>OMG</w:t>
      </w:r>
      <w:r>
        <w:rPr>
          <w:b/>
        </w:rPr>
        <w:t>?</w:t>
      </w:r>
    </w:p>
    <w:p w:rsidR="00DF4DB9" w:rsidRPr="009B695F" w:rsidRDefault="00DF4DB9" w:rsidP="009B695F">
      <w:pPr>
        <w:jc w:val="both"/>
      </w:pPr>
      <w:r w:rsidRPr="009B695F">
        <w:t>7. Escriba una lista de todos los</w:t>
      </w:r>
      <w:r w:rsidR="009B695F" w:rsidRPr="009B695F">
        <w:t xml:space="preserve"> productos transgénicos que aparecen en el documental, especificando el uso de cada uno y las implicaciones ambientales.</w:t>
      </w:r>
    </w:p>
    <w:p w:rsidR="009B695F" w:rsidRPr="009B695F" w:rsidRDefault="009B695F" w:rsidP="009B695F">
      <w:pPr>
        <w:jc w:val="both"/>
      </w:pPr>
      <w:r w:rsidRPr="009B695F">
        <w:t>8. Realice un paralelo sobre las ventajas y desventajas de estos productos.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B695F" w:rsidTr="009B695F">
        <w:tc>
          <w:tcPr>
            <w:tcW w:w="4414" w:type="dxa"/>
          </w:tcPr>
          <w:p w:rsidR="009B695F" w:rsidRDefault="009B695F" w:rsidP="009B695F">
            <w:pPr>
              <w:jc w:val="center"/>
              <w:rPr>
                <w:b/>
              </w:rPr>
            </w:pPr>
            <w:r>
              <w:rPr>
                <w:b/>
              </w:rPr>
              <w:t>Ventajas</w:t>
            </w:r>
          </w:p>
        </w:tc>
        <w:tc>
          <w:tcPr>
            <w:tcW w:w="4414" w:type="dxa"/>
          </w:tcPr>
          <w:p w:rsidR="009B695F" w:rsidRDefault="009B695F" w:rsidP="009B695F">
            <w:pPr>
              <w:jc w:val="center"/>
              <w:rPr>
                <w:b/>
              </w:rPr>
            </w:pPr>
            <w:r>
              <w:rPr>
                <w:b/>
              </w:rPr>
              <w:t>Desventajas</w:t>
            </w:r>
          </w:p>
        </w:tc>
      </w:tr>
      <w:tr w:rsidR="009B695F" w:rsidTr="009B695F"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</w:tr>
      <w:tr w:rsidR="009B695F" w:rsidTr="009B695F"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</w:tr>
      <w:tr w:rsidR="009B695F" w:rsidTr="009B695F"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</w:tr>
      <w:tr w:rsidR="009B695F" w:rsidTr="009B695F"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</w:tr>
      <w:tr w:rsidR="009B695F" w:rsidTr="009B695F"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  <w:tc>
          <w:tcPr>
            <w:tcW w:w="4414" w:type="dxa"/>
          </w:tcPr>
          <w:p w:rsidR="009B695F" w:rsidRDefault="009B695F">
            <w:pPr>
              <w:rPr>
                <w:b/>
              </w:rPr>
            </w:pPr>
          </w:p>
        </w:tc>
      </w:tr>
    </w:tbl>
    <w:p w:rsidR="009B695F" w:rsidRDefault="009B695F"/>
    <w:p w:rsidR="009B695F" w:rsidRDefault="009B695F">
      <w:r w:rsidRPr="009B695F">
        <w:t xml:space="preserve">9. En </w:t>
      </w:r>
      <w:r w:rsidR="00154DDB">
        <w:t>dos párrafos</w:t>
      </w:r>
      <w:r w:rsidRPr="009B695F">
        <w:t xml:space="preserve">, a modo de ensayo, justifica tu punto de vista respecto al uso de estos productos </w:t>
      </w:r>
      <w:r w:rsidR="00154DDB">
        <w:t xml:space="preserve">(tipo de letra: </w:t>
      </w:r>
      <w:proofErr w:type="spellStart"/>
      <w:r w:rsidR="00154DDB">
        <w:t>Calibrí</w:t>
      </w:r>
      <w:proofErr w:type="spellEnd"/>
      <w:r w:rsidR="00154DDB">
        <w:t xml:space="preserve"> 11 </w:t>
      </w:r>
      <w:proofErr w:type="spellStart"/>
      <w:r w:rsidR="00154DDB">
        <w:t>ó</w:t>
      </w:r>
      <w:proofErr w:type="spellEnd"/>
      <w:r w:rsidR="00154DDB">
        <w:t xml:space="preserve"> Times News </w:t>
      </w:r>
      <w:proofErr w:type="spellStart"/>
      <w:r w:rsidR="00154DDB">
        <w:t>Roman</w:t>
      </w:r>
      <w:proofErr w:type="spellEnd"/>
      <w:r w:rsidR="00154DDB">
        <w:t xml:space="preserve"> 11)</w:t>
      </w:r>
    </w:p>
    <w:p w:rsidR="00154DDB" w:rsidRDefault="00154DDB"/>
    <w:p w:rsidR="009B695F" w:rsidRPr="009B695F" w:rsidRDefault="009B695F"/>
    <w:sectPr w:rsidR="009B695F" w:rsidRPr="009B69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70"/>
    <w:rsid w:val="00115723"/>
    <w:rsid w:val="00154DDB"/>
    <w:rsid w:val="00757070"/>
    <w:rsid w:val="00803644"/>
    <w:rsid w:val="009B695F"/>
    <w:rsid w:val="00DA480C"/>
    <w:rsid w:val="00DF4DB9"/>
    <w:rsid w:val="00F0783A"/>
    <w:rsid w:val="00F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E1E0-8CFB-4E36-B650-B6CD274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zammy</cp:lastModifiedBy>
  <cp:revision>2</cp:revision>
  <dcterms:created xsi:type="dcterms:W3CDTF">2020-03-23T13:42:00Z</dcterms:created>
  <dcterms:modified xsi:type="dcterms:W3CDTF">2020-03-23T13:42:00Z</dcterms:modified>
</cp:coreProperties>
</file>